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297" w:rsidRPr="0083213D" w:rsidRDefault="00B10297" w:rsidP="00B10297">
      <w:pPr>
        <w:pStyle w:val="Normal1"/>
        <w:spacing w:before="0"/>
        <w:ind w:left="-567" w:right="-425" w:firstLine="0"/>
        <w:jc w:val="center"/>
        <w:rPr>
          <w:rFonts w:asciiTheme="majorBidi" w:hAnsiTheme="majorBidi" w:cstheme="majorBidi"/>
          <w:b/>
          <w:smallCaps/>
          <w:sz w:val="32"/>
          <w:szCs w:val="32"/>
        </w:rPr>
      </w:pPr>
      <w:r w:rsidRPr="0083213D">
        <w:rPr>
          <w:rFonts w:asciiTheme="majorBidi" w:hAnsiTheme="majorBidi" w:cstheme="majorBidi"/>
          <w:b/>
          <w:sz w:val="32"/>
          <w:szCs w:val="32"/>
        </w:rPr>
        <w:t>République Algérienne Démocratique et Populaire</w:t>
      </w:r>
    </w:p>
    <w:p w:rsidR="00B10297" w:rsidRPr="0083213D" w:rsidRDefault="00B10297" w:rsidP="00B10297">
      <w:pPr>
        <w:pStyle w:val="Normal1"/>
        <w:spacing w:before="0"/>
        <w:ind w:left="-567" w:right="-425" w:firstLine="0"/>
        <w:jc w:val="center"/>
        <w:rPr>
          <w:rFonts w:asciiTheme="majorBidi" w:hAnsiTheme="majorBidi" w:cstheme="majorBidi"/>
          <w:b/>
          <w:smallCaps/>
          <w:sz w:val="32"/>
          <w:szCs w:val="32"/>
        </w:rPr>
      </w:pPr>
      <w:r w:rsidRPr="0083213D">
        <w:rPr>
          <w:rFonts w:asciiTheme="majorBidi" w:hAnsiTheme="majorBidi" w:cstheme="majorBidi"/>
          <w:b/>
          <w:sz w:val="32"/>
          <w:szCs w:val="32"/>
        </w:rPr>
        <w:t>Ministère de l’Enseignement Supérieur et de la Recherche Scientifique</w:t>
      </w:r>
    </w:p>
    <w:p w:rsidR="00B10297" w:rsidRPr="0083213D" w:rsidRDefault="00B10297" w:rsidP="00B10297">
      <w:pPr>
        <w:pStyle w:val="Normal1"/>
        <w:spacing w:before="0"/>
        <w:ind w:left="-567" w:right="-425" w:firstLine="0"/>
        <w:jc w:val="center"/>
        <w:rPr>
          <w:rFonts w:asciiTheme="majorBidi" w:hAnsiTheme="majorBidi" w:cstheme="majorBidi"/>
          <w:b/>
          <w:smallCaps/>
          <w:sz w:val="32"/>
          <w:szCs w:val="32"/>
        </w:rPr>
      </w:pPr>
      <w:r w:rsidRPr="0083213D">
        <w:rPr>
          <w:rFonts w:asciiTheme="majorBidi" w:hAnsiTheme="majorBidi" w:cstheme="majorBidi"/>
          <w:b/>
          <w:sz w:val="32"/>
          <w:szCs w:val="32"/>
        </w:rPr>
        <w:t xml:space="preserve">Université Ahmed </w:t>
      </w:r>
      <w:proofErr w:type="spellStart"/>
      <w:r w:rsidRPr="0083213D">
        <w:rPr>
          <w:rFonts w:asciiTheme="majorBidi" w:hAnsiTheme="majorBidi" w:cstheme="majorBidi"/>
          <w:b/>
          <w:sz w:val="32"/>
          <w:szCs w:val="32"/>
        </w:rPr>
        <w:t>Draïa</w:t>
      </w:r>
      <w:proofErr w:type="spellEnd"/>
      <w:r w:rsidRPr="0083213D">
        <w:rPr>
          <w:rFonts w:asciiTheme="majorBidi" w:hAnsiTheme="majorBidi" w:cstheme="majorBidi"/>
          <w:b/>
          <w:sz w:val="32"/>
          <w:szCs w:val="32"/>
        </w:rPr>
        <w:t xml:space="preserve"> Adrar</w:t>
      </w:r>
    </w:p>
    <w:p w:rsidR="00B10297" w:rsidRDefault="00B10297" w:rsidP="00B10297">
      <w:pPr>
        <w:pStyle w:val="Normal1"/>
        <w:spacing w:before="0"/>
        <w:ind w:left="-709" w:right="-711" w:firstLine="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en-US" w:eastAsia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1882140</wp:posOffset>
            </wp:positionH>
            <wp:positionV relativeFrom="paragraph">
              <wp:posOffset>113665</wp:posOffset>
            </wp:positionV>
            <wp:extent cx="1828800" cy="933450"/>
            <wp:effectExtent l="19050" t="0" r="0" b="0"/>
            <wp:wrapSquare wrapText="bothSides" distT="0" distB="0" distL="114300" distR="114300"/>
            <wp:docPr id="1" name="image1.png" descr="C:\Users\hq\Desktop\elmir\logo université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:\Users\hq\Desktop\elmir\logo université.jpg"/>
                    <pic:cNvPicPr preferRelativeResize="0"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9334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B10297" w:rsidRDefault="00B10297" w:rsidP="00B10297">
      <w:pPr>
        <w:pStyle w:val="Normal1"/>
        <w:spacing w:before="0"/>
        <w:ind w:left="-709" w:right="-711" w:firstLine="0"/>
        <w:jc w:val="center"/>
        <w:rPr>
          <w:b/>
          <w:sz w:val="28"/>
          <w:szCs w:val="28"/>
        </w:rPr>
      </w:pPr>
    </w:p>
    <w:p w:rsidR="00B10297" w:rsidRDefault="00B10297" w:rsidP="00B10297">
      <w:pPr>
        <w:pStyle w:val="Normal1"/>
        <w:spacing w:before="0"/>
        <w:ind w:left="-709" w:right="-711" w:firstLine="0"/>
        <w:jc w:val="center"/>
        <w:rPr>
          <w:b/>
          <w:sz w:val="28"/>
          <w:szCs w:val="28"/>
        </w:rPr>
      </w:pPr>
    </w:p>
    <w:p w:rsidR="00B10297" w:rsidRDefault="00B10297" w:rsidP="00B10297">
      <w:pPr>
        <w:pStyle w:val="Normal1"/>
        <w:spacing w:before="0" w:line="240" w:lineRule="auto"/>
        <w:ind w:left="-709" w:right="-711" w:firstLine="0"/>
        <w:jc w:val="center"/>
        <w:rPr>
          <w:b/>
          <w:sz w:val="24"/>
          <w:szCs w:val="24"/>
        </w:rPr>
      </w:pPr>
    </w:p>
    <w:p w:rsidR="00B10297" w:rsidRPr="00C830BC" w:rsidRDefault="00B10297" w:rsidP="00B10297">
      <w:pPr>
        <w:pStyle w:val="Normal1"/>
        <w:spacing w:before="0"/>
        <w:ind w:left="-709" w:right="-709" w:firstLine="0"/>
        <w:jc w:val="center"/>
        <w:rPr>
          <w:rFonts w:asciiTheme="majorBidi" w:hAnsiTheme="majorBidi" w:cstheme="majorBidi"/>
          <w:b/>
          <w:smallCaps/>
          <w:sz w:val="30"/>
          <w:szCs w:val="30"/>
        </w:rPr>
      </w:pPr>
      <w:r w:rsidRPr="00C830BC">
        <w:rPr>
          <w:rFonts w:asciiTheme="majorBidi" w:hAnsiTheme="majorBidi" w:cstheme="majorBidi"/>
          <w:b/>
          <w:sz w:val="30"/>
          <w:szCs w:val="30"/>
        </w:rPr>
        <w:t>Faculté des Sciences et de la Technologie</w:t>
      </w:r>
    </w:p>
    <w:p w:rsidR="00B10297" w:rsidRPr="00C830BC" w:rsidRDefault="00B10297" w:rsidP="00B10297">
      <w:pPr>
        <w:pStyle w:val="Normal1"/>
        <w:spacing w:before="0"/>
        <w:ind w:left="-709" w:right="-709" w:firstLine="0"/>
        <w:jc w:val="center"/>
        <w:rPr>
          <w:rFonts w:asciiTheme="majorBidi" w:hAnsiTheme="majorBidi" w:cstheme="majorBidi"/>
          <w:b/>
          <w:sz w:val="30"/>
          <w:szCs w:val="30"/>
        </w:rPr>
      </w:pPr>
      <w:r w:rsidRPr="00C830BC">
        <w:rPr>
          <w:rFonts w:asciiTheme="majorBidi" w:hAnsiTheme="majorBidi" w:cstheme="majorBidi"/>
          <w:b/>
          <w:sz w:val="30"/>
          <w:szCs w:val="30"/>
        </w:rPr>
        <w:t>Département d’Hydrocarbures et Energies Renouvelables</w:t>
      </w:r>
    </w:p>
    <w:p w:rsidR="00B10297" w:rsidRDefault="00B10297" w:rsidP="00B10297">
      <w:pPr>
        <w:pStyle w:val="Normal1"/>
        <w:spacing w:line="276" w:lineRule="auto"/>
        <w:ind w:firstLine="284"/>
        <w:jc w:val="center"/>
        <w:rPr>
          <w:sz w:val="24"/>
          <w:szCs w:val="24"/>
        </w:rPr>
      </w:pPr>
      <w:r w:rsidRPr="00A8551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-37.8pt;margin-top:16.3pt;width:516.75pt;height:73.15pt;z-index:251661312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" filled="f" stroked="f">
            <v:textbox style="mso-next-textbox:#Text Box 3">
              <w:txbxContent>
                <w:p w:rsidR="00B10297" w:rsidRDefault="00B10297" w:rsidP="00B10297">
                  <w:pPr>
                    <w:pStyle w:val="Normal1"/>
                    <w:shd w:val="clear" w:color="auto" w:fill="F0F0F0"/>
                    <w:spacing w:before="0"/>
                    <w:ind w:firstLine="142"/>
                    <w:jc w:val="center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</w:rPr>
                  </w:pPr>
                  <w:r w:rsidRPr="00CC50C7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</w:rPr>
                    <w:t>Mémoire de fin d’étude en vue de l’obtention du diplôme de Master en :</w:t>
                  </w:r>
                </w:p>
                <w:p w:rsidR="00B10297" w:rsidRPr="00CC50C7" w:rsidRDefault="00B10297" w:rsidP="00B10297">
                  <w:pPr>
                    <w:pStyle w:val="Normal1"/>
                    <w:shd w:val="clear" w:color="auto" w:fill="F0F0F0"/>
                    <w:spacing w:before="0"/>
                    <w:jc w:val="center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</w:rPr>
                  </w:pPr>
                  <w:r w:rsidRPr="00CC50C7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</w:rPr>
                    <w:t>Filière : Génie des Procédés</w:t>
                  </w:r>
                </w:p>
                <w:p w:rsidR="00B10297" w:rsidRPr="00CC50C7" w:rsidRDefault="00B10297" w:rsidP="00B10297">
                  <w:pPr>
                    <w:pStyle w:val="Normal1"/>
                    <w:shd w:val="clear" w:color="auto" w:fill="F0F0F0"/>
                    <w:spacing w:before="0"/>
                    <w:jc w:val="center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</w:rPr>
                  </w:pPr>
                  <w:r w:rsidRPr="00CC50C7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</w:rPr>
                    <w:t>Spécialité : Génie Chimique</w:t>
                  </w:r>
                </w:p>
                <w:p w:rsidR="00B10297" w:rsidRPr="00CC50C7" w:rsidRDefault="00B10297" w:rsidP="00B10297">
                  <w:pPr>
                    <w:pStyle w:val="Normal1"/>
                    <w:shd w:val="clear" w:color="auto" w:fill="F0F0F0"/>
                    <w:spacing w:before="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margin"/>
          </v:shape>
        </w:pict>
      </w:r>
    </w:p>
    <w:p w:rsidR="00B10297" w:rsidRDefault="00B10297" w:rsidP="00B10297">
      <w:pPr>
        <w:pStyle w:val="Normal1"/>
        <w:spacing w:line="276" w:lineRule="auto"/>
        <w:ind w:firstLine="284"/>
        <w:jc w:val="center"/>
        <w:rPr>
          <w:sz w:val="24"/>
          <w:szCs w:val="24"/>
        </w:rPr>
      </w:pPr>
    </w:p>
    <w:p w:rsidR="00B10297" w:rsidRDefault="00B10297" w:rsidP="00B10297">
      <w:pPr>
        <w:pStyle w:val="Normal1"/>
        <w:spacing w:line="276" w:lineRule="auto"/>
        <w:ind w:firstLine="284"/>
        <w:jc w:val="center"/>
        <w:rPr>
          <w:sz w:val="24"/>
          <w:szCs w:val="24"/>
        </w:rPr>
      </w:pPr>
    </w:p>
    <w:p w:rsidR="00B10297" w:rsidRDefault="00B10297" w:rsidP="00B10297">
      <w:pPr>
        <w:pStyle w:val="Normal1"/>
        <w:spacing w:line="276" w:lineRule="auto"/>
        <w:ind w:firstLine="284"/>
        <w:jc w:val="center"/>
        <w:rPr>
          <w:sz w:val="24"/>
          <w:szCs w:val="24"/>
        </w:rPr>
      </w:pPr>
    </w:p>
    <w:p w:rsidR="00B10297" w:rsidRPr="00D713F6" w:rsidRDefault="00B10297" w:rsidP="00B10297">
      <w:pPr>
        <w:pStyle w:val="Normal1"/>
        <w:spacing w:before="0" w:after="240" w:line="240" w:lineRule="auto"/>
        <w:ind w:firstLine="0"/>
        <w:jc w:val="center"/>
        <w:rPr>
          <w:color w:val="FF0000"/>
          <w:sz w:val="24"/>
          <w:szCs w:val="24"/>
        </w:rPr>
      </w:pPr>
      <w:r w:rsidRPr="00D713F6">
        <w:rPr>
          <w:rFonts w:ascii="Times New Roman" w:eastAsia="Times New Roman" w:hAnsi="Times New Roman" w:cs="Times New Roman"/>
          <w:b/>
          <w:color w:val="FF0000"/>
          <w:sz w:val="48"/>
          <w:szCs w:val="48"/>
        </w:rPr>
        <w:t>Thème </w:t>
      </w:r>
      <w:r w:rsidRPr="00D713F6">
        <w:rPr>
          <w:rFonts w:ascii="Times New Roman" w:eastAsia="Times New Roman" w:hAnsi="Times New Roman" w:cs="Times New Roman"/>
          <w:b/>
          <w:color w:val="FF0000"/>
          <w:sz w:val="44"/>
          <w:szCs w:val="44"/>
        </w:rPr>
        <w:t>:</w:t>
      </w:r>
      <w:r w:rsidRPr="00A8551A">
        <w:rPr>
          <w:noProof/>
          <w:color w:val="FF0000"/>
          <w:sz w:val="24"/>
          <w:szCs w:val="24"/>
        </w:rPr>
        <w:pict>
          <v:group id="Group 140" o:spid="_x0000_s1027" style="position:absolute;left:0;text-align:left;margin-left:-32.55pt;margin-top:45.95pt;width:505.5pt;height:77.8pt;z-index:251662336;mso-position-horizontal-relative:margin;mso-position-vertical-relative:text" coordorigin="1418,6836" coordsize="9360,1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">
            <v:line id="Line 141" o:spid="_x0000_s1028" style="position:absolute;visibility:visible" from="1418,6836" to="10778,68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p+RQL8AAADcAAAADwAAAGRycy9kb3ducmV2LnhtbERPPW/CMBDdkfgP1iF1A4cMCAUMAiQo&#10;awMdup3iI46Iz5HtkPTf10Mlxqf3vd2PthUv8qFxrGC5yEAQV043XCu4387zNYgQkTW2jknBLwXY&#10;76aTLRbaDfxFrzLWIoVwKFCBibErpAyVIYth4TrixD2ctxgT9LXUHocUbluZZ9lKWmw4NRjs6GSo&#10;epa9VfDTH6P/vMnDUI6ni8nPbdW7b6U+ZuNhAyLSGN/if/dVK8jXaW06k46A3P0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Op+RQL8AAADcAAAADwAAAAAAAAAAAAAAAACh&#10;AgAAZHJzL2Rvd25yZXYueG1sUEsFBgAAAAAEAAQA+QAAAI0DAAAAAA==&#10;" strokecolor="black [3213]" strokeweight="1.5pt"/>
            <v:line id="Line 142" o:spid="_x0000_s1029" style="position:absolute;visibility:visible" from="1418,8455" to="10778,84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UWTNcUAAADcAAAADwAAAGRycy9kb3ducmV2LnhtbESPT4vCMBTE7wt+h/AEb2uqB3GrUWSh&#10;Kmhh/XPZ26N523ZtXkoTbf32RhA8DjPzG2a+7EwlbtS40rKC0TACQZxZXXKu4HxKPqcgnEfWWFkm&#10;BXdysFz0PuYYa9vygW5Hn4sAYRejgsL7OpbSZQUZdENbEwfvzzYGfZBNLnWDbYCbSo6jaCINlhwW&#10;Cqzpu6DscrwaBav/5PKb/Ozre7pJy1HS7lJc75Qa9LvVDISnzr/Dr/ZWKxhPv+B5JhwBuXg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UWTNcUAAADcAAAADwAAAAAAAAAA&#10;AAAAAAChAgAAZHJzL2Rvd25yZXYueG1sUEsFBgAAAAAEAAQA+QAAAJMDAAAAAA==&#10;" strokecolor="black [3200]" strokeweight="1.5pt">
              <v:shadow color="#868686"/>
            </v:line>
            <w10:wrap anchorx="margin"/>
          </v:group>
        </w:pict>
      </w:r>
    </w:p>
    <w:p w:rsidR="00B10297" w:rsidRDefault="00B10297" w:rsidP="00B10297">
      <w:pPr>
        <w:pStyle w:val="Normal1"/>
        <w:spacing w:line="276" w:lineRule="auto"/>
        <w:ind w:firstLine="284"/>
        <w:jc w:val="left"/>
        <w:rPr>
          <w:sz w:val="24"/>
          <w:szCs w:val="24"/>
        </w:rPr>
      </w:pPr>
    </w:p>
    <w:p w:rsidR="00B10297" w:rsidRPr="00C830BC" w:rsidRDefault="00B10297" w:rsidP="00B10297">
      <w:pPr>
        <w:pStyle w:val="Normal1"/>
        <w:spacing w:before="0" w:line="240" w:lineRule="auto"/>
        <w:ind w:firstLine="284"/>
        <w:jc w:val="center"/>
        <w:rPr>
          <w:rFonts w:asciiTheme="majorBidi" w:hAnsiTheme="majorBidi" w:cstheme="majorBidi"/>
          <w:b/>
          <w:sz w:val="36"/>
          <w:szCs w:val="36"/>
        </w:rPr>
      </w:pPr>
      <w:r w:rsidRPr="00C830BC">
        <w:rPr>
          <w:rFonts w:asciiTheme="majorBidi" w:hAnsiTheme="majorBidi" w:cstheme="majorBidi"/>
          <w:b/>
          <w:sz w:val="36"/>
          <w:szCs w:val="36"/>
        </w:rPr>
        <w:t xml:space="preserve">Application de la méthode du plan d'expériences pour la modélisation du phénomène d'adsorption </w:t>
      </w:r>
    </w:p>
    <w:p w:rsidR="00B10297" w:rsidRDefault="00B10297" w:rsidP="00B10297">
      <w:pPr>
        <w:pStyle w:val="Normal1"/>
        <w:spacing w:before="0" w:line="240" w:lineRule="auto"/>
        <w:ind w:firstLine="284"/>
        <w:jc w:val="center"/>
        <w:rPr>
          <w:b/>
          <w:sz w:val="24"/>
          <w:szCs w:val="24"/>
        </w:rPr>
      </w:pPr>
    </w:p>
    <w:tbl>
      <w:tblPr>
        <w:tblW w:w="1003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/>
      </w:tblPr>
      <w:tblGrid>
        <w:gridCol w:w="3936"/>
        <w:gridCol w:w="1842"/>
        <w:gridCol w:w="1843"/>
        <w:gridCol w:w="2410"/>
      </w:tblGrid>
      <w:tr w:rsidR="00B10297" w:rsidTr="00B64903">
        <w:trPr>
          <w:trHeight w:val="430"/>
        </w:trPr>
        <w:tc>
          <w:tcPr>
            <w:tcW w:w="10031" w:type="dxa"/>
            <w:gridSpan w:val="4"/>
            <w:shd w:val="clear" w:color="auto" w:fill="F0F0F0"/>
            <w:vAlign w:val="center"/>
          </w:tcPr>
          <w:p w:rsidR="00B10297" w:rsidRDefault="00B10297" w:rsidP="00B64903">
            <w:pPr>
              <w:pStyle w:val="Normal1"/>
              <w:ind w:firstLine="0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bookmarkStart w:id="0" w:name="_gjdgxs" w:colFirst="0" w:colLast="0"/>
            <w:bookmarkEnd w:id="0"/>
          </w:p>
          <w:p w:rsidR="00B10297" w:rsidRPr="00C830BC" w:rsidRDefault="00B10297" w:rsidP="00B64903">
            <w:pPr>
              <w:pStyle w:val="Normal1"/>
              <w:ind w:firstLine="0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C830BC">
              <w:rPr>
                <w:rFonts w:asciiTheme="majorBidi" w:hAnsiTheme="majorBidi" w:cstheme="majorBidi"/>
                <w:b/>
                <w:sz w:val="24"/>
                <w:szCs w:val="24"/>
              </w:rPr>
              <w:t>Préparé par :</w:t>
            </w:r>
          </w:p>
        </w:tc>
      </w:tr>
      <w:tr w:rsidR="00B10297" w:rsidTr="00B64903">
        <w:trPr>
          <w:trHeight w:val="430"/>
        </w:trPr>
        <w:tc>
          <w:tcPr>
            <w:tcW w:w="10031" w:type="dxa"/>
            <w:gridSpan w:val="4"/>
            <w:shd w:val="clear" w:color="auto" w:fill="auto"/>
            <w:vAlign w:val="center"/>
          </w:tcPr>
          <w:p w:rsidR="00B10297" w:rsidRPr="00C830BC" w:rsidRDefault="00B10297" w:rsidP="00B64903">
            <w:pPr>
              <w:pStyle w:val="Normal1"/>
              <w:ind w:firstLine="0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C830BC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Mlle. MIHOUBI </w:t>
            </w:r>
            <w:proofErr w:type="spellStart"/>
            <w:r w:rsidRPr="00C830BC">
              <w:rPr>
                <w:rFonts w:asciiTheme="majorBidi" w:hAnsiTheme="majorBidi" w:cstheme="majorBidi"/>
                <w:b/>
                <w:sz w:val="24"/>
                <w:szCs w:val="24"/>
              </w:rPr>
              <w:t>Inas</w:t>
            </w:r>
            <w:proofErr w:type="spellEnd"/>
          </w:p>
          <w:p w:rsidR="00B10297" w:rsidRDefault="00B10297" w:rsidP="00B64903">
            <w:pPr>
              <w:pStyle w:val="Normal1"/>
              <w:spacing w:after="240"/>
              <w:ind w:firstLine="0"/>
              <w:jc w:val="center"/>
              <w:rPr>
                <w:b/>
                <w:sz w:val="24"/>
                <w:szCs w:val="24"/>
              </w:rPr>
            </w:pPr>
            <w:r w:rsidRPr="00C830BC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Mlle. SEBGAG </w:t>
            </w:r>
            <w:proofErr w:type="spellStart"/>
            <w:r w:rsidRPr="00C830BC">
              <w:rPr>
                <w:rFonts w:asciiTheme="majorBidi" w:hAnsiTheme="majorBidi" w:cstheme="majorBidi"/>
                <w:b/>
                <w:sz w:val="24"/>
                <w:szCs w:val="24"/>
              </w:rPr>
              <w:t>Souhila</w:t>
            </w:r>
            <w:proofErr w:type="spellEnd"/>
          </w:p>
        </w:tc>
      </w:tr>
      <w:tr w:rsidR="00B10297" w:rsidTr="00B64903">
        <w:trPr>
          <w:trHeight w:val="430"/>
        </w:trPr>
        <w:tc>
          <w:tcPr>
            <w:tcW w:w="10031" w:type="dxa"/>
            <w:gridSpan w:val="4"/>
            <w:shd w:val="clear" w:color="auto" w:fill="F0F0F0"/>
            <w:vAlign w:val="center"/>
          </w:tcPr>
          <w:p w:rsidR="00B10297" w:rsidRPr="00C830BC" w:rsidRDefault="00B10297" w:rsidP="00B64903">
            <w:pPr>
              <w:pStyle w:val="Normal1"/>
              <w:ind w:firstLine="0"/>
              <w:jc w:val="left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C830BC">
              <w:rPr>
                <w:rFonts w:asciiTheme="majorBidi" w:hAnsiTheme="majorBidi" w:cstheme="majorBidi"/>
                <w:b/>
                <w:sz w:val="24"/>
                <w:szCs w:val="24"/>
              </w:rPr>
              <w:t>Membres de jury d’évaluation :</w:t>
            </w:r>
          </w:p>
        </w:tc>
      </w:tr>
      <w:tr w:rsidR="00B10297" w:rsidTr="00B64903">
        <w:trPr>
          <w:trHeight w:val="1030"/>
        </w:trPr>
        <w:tc>
          <w:tcPr>
            <w:tcW w:w="3936" w:type="dxa"/>
            <w:vAlign w:val="center"/>
          </w:tcPr>
          <w:p w:rsidR="00B10297" w:rsidRPr="00663A20" w:rsidRDefault="00B10297" w:rsidP="00B64903">
            <w:pPr>
              <w:pStyle w:val="Normal1"/>
              <w:ind w:firstLine="0"/>
              <w:jc w:val="left"/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</w:pPr>
            <w:r w:rsidRPr="00663A20"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  <w:t xml:space="preserve">M. ABDELAZIZE </w:t>
            </w:r>
            <w:proofErr w:type="spellStart"/>
            <w:r w:rsidRPr="00663A20"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  <w:t>Nabil</w:t>
            </w:r>
            <w:proofErr w:type="spellEnd"/>
          </w:p>
          <w:p w:rsidR="00B10297" w:rsidRPr="00663A20" w:rsidRDefault="00B10297" w:rsidP="00B64903">
            <w:pPr>
              <w:pStyle w:val="Normal1"/>
              <w:ind w:firstLine="0"/>
              <w:jc w:val="left"/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</w:pPr>
            <w:r w:rsidRPr="00663A20"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  <w:t xml:space="preserve">M. OUAZINE </w:t>
            </w:r>
            <w:proofErr w:type="spellStart"/>
            <w:r w:rsidRPr="00663A20"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  <w:t>Louanas</w:t>
            </w:r>
            <w:proofErr w:type="spellEnd"/>
          </w:p>
          <w:p w:rsidR="00B10297" w:rsidRPr="00663A20" w:rsidRDefault="00B10297" w:rsidP="00B64903">
            <w:pPr>
              <w:pStyle w:val="Normal1"/>
              <w:ind w:firstLine="0"/>
              <w:jc w:val="left"/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</w:pPr>
            <w:r w:rsidRPr="00663A20"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  <w:t xml:space="preserve">M. KHELIFI Omar </w:t>
            </w:r>
          </w:p>
          <w:p w:rsidR="00B10297" w:rsidRPr="00663A20" w:rsidRDefault="00B10297" w:rsidP="00B64903">
            <w:pPr>
              <w:pStyle w:val="Normal1"/>
              <w:ind w:firstLine="0"/>
              <w:jc w:val="left"/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</w:pPr>
            <w:r w:rsidRPr="00663A20"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  <w:t xml:space="preserve">M. BAKACHE </w:t>
            </w:r>
            <w:proofErr w:type="spellStart"/>
            <w:r w:rsidRPr="00663A20"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  <w:t>Younes</w:t>
            </w:r>
            <w:proofErr w:type="spellEnd"/>
          </w:p>
        </w:tc>
        <w:tc>
          <w:tcPr>
            <w:tcW w:w="1842" w:type="dxa"/>
            <w:vAlign w:val="center"/>
          </w:tcPr>
          <w:p w:rsidR="00B10297" w:rsidRPr="00C830BC" w:rsidRDefault="00B10297" w:rsidP="00B64903">
            <w:pPr>
              <w:pStyle w:val="Normal1"/>
              <w:ind w:firstLine="0"/>
              <w:jc w:val="left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C830BC">
              <w:rPr>
                <w:rFonts w:asciiTheme="majorBidi" w:hAnsiTheme="majorBidi" w:cstheme="majorBidi"/>
                <w:b/>
                <w:sz w:val="24"/>
                <w:szCs w:val="24"/>
              </w:rPr>
              <w:t>Président</w:t>
            </w:r>
          </w:p>
          <w:p w:rsidR="00B10297" w:rsidRPr="00C830BC" w:rsidRDefault="00B10297" w:rsidP="00B64903">
            <w:pPr>
              <w:pStyle w:val="Normal1"/>
              <w:ind w:firstLine="0"/>
              <w:jc w:val="left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C830BC">
              <w:rPr>
                <w:rFonts w:asciiTheme="majorBidi" w:hAnsiTheme="majorBidi" w:cstheme="majorBidi"/>
                <w:b/>
                <w:sz w:val="24"/>
                <w:szCs w:val="24"/>
              </w:rPr>
              <w:t>Encadreur</w:t>
            </w:r>
          </w:p>
          <w:p w:rsidR="00B10297" w:rsidRPr="00C830BC" w:rsidRDefault="00B10297" w:rsidP="00B64903">
            <w:pPr>
              <w:pStyle w:val="Normal1"/>
              <w:ind w:firstLine="0"/>
              <w:jc w:val="left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C830BC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Examinateur </w:t>
            </w:r>
            <w:proofErr w:type="spellStart"/>
            <w:r w:rsidRPr="00C830BC">
              <w:rPr>
                <w:rFonts w:asciiTheme="majorBidi" w:hAnsiTheme="majorBidi" w:cstheme="majorBidi"/>
                <w:b/>
                <w:sz w:val="24"/>
                <w:szCs w:val="24"/>
              </w:rPr>
              <w:t>Examinateur</w:t>
            </w:r>
            <w:proofErr w:type="spellEnd"/>
          </w:p>
        </w:tc>
        <w:tc>
          <w:tcPr>
            <w:tcW w:w="1843" w:type="dxa"/>
            <w:vAlign w:val="center"/>
          </w:tcPr>
          <w:p w:rsidR="00B10297" w:rsidRPr="00721BE3" w:rsidRDefault="00B10297" w:rsidP="00B64903">
            <w:pPr>
              <w:pStyle w:val="Normal1"/>
              <w:ind w:firstLine="465"/>
              <w:jc w:val="left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MAA</w:t>
            </w:r>
          </w:p>
          <w:p w:rsidR="00B10297" w:rsidRPr="00721BE3" w:rsidRDefault="00B10297" w:rsidP="00B64903">
            <w:pPr>
              <w:pStyle w:val="Normal1"/>
              <w:ind w:firstLine="465"/>
              <w:jc w:val="left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MCB</w:t>
            </w:r>
          </w:p>
          <w:p w:rsidR="00B10297" w:rsidRPr="00721BE3" w:rsidRDefault="00B10297" w:rsidP="00B64903">
            <w:pPr>
              <w:pStyle w:val="Normal1"/>
              <w:ind w:firstLine="465"/>
              <w:jc w:val="left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721BE3">
              <w:rPr>
                <w:rFonts w:asciiTheme="majorBidi" w:hAnsiTheme="majorBidi" w:cstheme="majorBidi"/>
                <w:b/>
                <w:sz w:val="24"/>
                <w:szCs w:val="24"/>
              </w:rPr>
              <w:t>MCB</w:t>
            </w:r>
          </w:p>
          <w:p w:rsidR="00B10297" w:rsidRPr="00C830BC" w:rsidRDefault="00B10297" w:rsidP="00B64903">
            <w:pPr>
              <w:pStyle w:val="Normal1"/>
              <w:ind w:firstLine="465"/>
              <w:jc w:val="left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721BE3">
              <w:rPr>
                <w:rFonts w:asciiTheme="majorBidi" w:hAnsiTheme="majorBidi" w:cstheme="majorBidi"/>
                <w:b/>
                <w:sz w:val="24"/>
                <w:szCs w:val="24"/>
              </w:rPr>
              <w:t>MAA</w:t>
            </w:r>
          </w:p>
        </w:tc>
        <w:tc>
          <w:tcPr>
            <w:tcW w:w="2410" w:type="dxa"/>
          </w:tcPr>
          <w:p w:rsidR="00B10297" w:rsidRPr="00C830BC" w:rsidRDefault="00B10297" w:rsidP="00B64903">
            <w:pPr>
              <w:pStyle w:val="Normal1"/>
              <w:ind w:firstLine="0"/>
              <w:jc w:val="left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proofErr w:type="spellStart"/>
            <w:r w:rsidRPr="00C830BC">
              <w:rPr>
                <w:rFonts w:asciiTheme="majorBidi" w:hAnsiTheme="majorBidi" w:cstheme="majorBidi"/>
                <w:b/>
                <w:sz w:val="24"/>
                <w:szCs w:val="24"/>
              </w:rPr>
              <w:t>Univ</w:t>
            </w:r>
            <w:proofErr w:type="spellEnd"/>
            <w:r w:rsidRPr="00C830BC">
              <w:rPr>
                <w:rFonts w:asciiTheme="majorBidi" w:hAnsiTheme="majorBidi" w:cstheme="majorBidi"/>
                <w:b/>
                <w:sz w:val="24"/>
                <w:szCs w:val="24"/>
              </w:rPr>
              <w:t>. Adrar</w:t>
            </w:r>
          </w:p>
          <w:p w:rsidR="00B10297" w:rsidRPr="00C830BC" w:rsidRDefault="00B10297" w:rsidP="00B64903">
            <w:pPr>
              <w:pStyle w:val="Normal1"/>
              <w:ind w:firstLine="0"/>
              <w:jc w:val="left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proofErr w:type="spellStart"/>
            <w:r w:rsidRPr="00C830BC">
              <w:rPr>
                <w:rFonts w:asciiTheme="majorBidi" w:hAnsiTheme="majorBidi" w:cstheme="majorBidi"/>
                <w:b/>
                <w:sz w:val="24"/>
                <w:szCs w:val="24"/>
              </w:rPr>
              <w:t>Univ</w:t>
            </w:r>
            <w:proofErr w:type="spellEnd"/>
            <w:r w:rsidRPr="00C830BC">
              <w:rPr>
                <w:rFonts w:asciiTheme="majorBidi" w:hAnsiTheme="majorBidi" w:cstheme="majorBidi"/>
                <w:b/>
                <w:sz w:val="24"/>
                <w:szCs w:val="24"/>
              </w:rPr>
              <w:t>. Adrar</w:t>
            </w:r>
          </w:p>
          <w:p w:rsidR="00B10297" w:rsidRPr="00C830BC" w:rsidRDefault="00B10297" w:rsidP="00B64903">
            <w:pPr>
              <w:pStyle w:val="Normal1"/>
              <w:ind w:firstLine="0"/>
              <w:jc w:val="left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proofErr w:type="spellStart"/>
            <w:r w:rsidRPr="00C830BC">
              <w:rPr>
                <w:rFonts w:asciiTheme="majorBidi" w:hAnsiTheme="majorBidi" w:cstheme="majorBidi"/>
                <w:b/>
                <w:sz w:val="24"/>
                <w:szCs w:val="24"/>
              </w:rPr>
              <w:t>Univ</w:t>
            </w:r>
            <w:proofErr w:type="spellEnd"/>
            <w:r w:rsidRPr="00C830BC">
              <w:rPr>
                <w:rFonts w:asciiTheme="majorBidi" w:hAnsiTheme="majorBidi" w:cstheme="majorBidi"/>
                <w:b/>
                <w:sz w:val="24"/>
                <w:szCs w:val="24"/>
              </w:rPr>
              <w:t>. Adrar</w:t>
            </w:r>
          </w:p>
          <w:p w:rsidR="00B10297" w:rsidRPr="00C830BC" w:rsidRDefault="00B10297" w:rsidP="00B64903">
            <w:pPr>
              <w:pStyle w:val="Normal1"/>
              <w:ind w:firstLine="0"/>
              <w:jc w:val="left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proofErr w:type="spellStart"/>
            <w:r w:rsidRPr="00C830BC">
              <w:rPr>
                <w:rFonts w:asciiTheme="majorBidi" w:hAnsiTheme="majorBidi" w:cstheme="majorBidi"/>
                <w:b/>
                <w:sz w:val="24"/>
                <w:szCs w:val="24"/>
              </w:rPr>
              <w:t>Univ</w:t>
            </w:r>
            <w:proofErr w:type="spellEnd"/>
            <w:r w:rsidRPr="00C830BC">
              <w:rPr>
                <w:rFonts w:asciiTheme="majorBidi" w:hAnsiTheme="majorBidi" w:cstheme="majorBidi"/>
                <w:b/>
                <w:sz w:val="24"/>
                <w:szCs w:val="24"/>
              </w:rPr>
              <w:t>. Adrar</w:t>
            </w:r>
          </w:p>
        </w:tc>
      </w:tr>
    </w:tbl>
    <w:p w:rsidR="00B10297" w:rsidRDefault="00B10297" w:rsidP="00B10297">
      <w:pPr>
        <w:pStyle w:val="Normal1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  <w:sectPr w:rsidR="00B10297" w:rsidSect="00592E2D"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Année Universitaire : 2019/2020</w:t>
      </w:r>
    </w:p>
    <w:p w:rsidR="00B10297" w:rsidRPr="00EE5532" w:rsidRDefault="00B10297" w:rsidP="00B10297">
      <w:p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EE5532">
        <w:rPr>
          <w:rFonts w:asciiTheme="majorBidi" w:hAnsiTheme="majorBidi" w:cstheme="majorBidi"/>
          <w:b/>
          <w:bCs/>
          <w:sz w:val="24"/>
          <w:szCs w:val="24"/>
        </w:rPr>
        <w:lastRenderedPageBreak/>
        <w:t xml:space="preserve">Résumé </w:t>
      </w:r>
    </w:p>
    <w:p w:rsidR="00B10297" w:rsidRPr="00EE5532" w:rsidRDefault="00B10297" w:rsidP="00B10297">
      <w:pPr>
        <w:ind w:firstLine="567"/>
        <w:jc w:val="both"/>
        <w:rPr>
          <w:rFonts w:asciiTheme="majorBidi" w:hAnsiTheme="majorBidi" w:cstheme="majorBidi"/>
          <w:color w:val="00B050"/>
          <w:sz w:val="24"/>
          <w:szCs w:val="24"/>
        </w:rPr>
      </w:pPr>
      <w:r w:rsidRPr="00EE5532">
        <w:rPr>
          <w:rFonts w:asciiTheme="majorBidi" w:hAnsiTheme="majorBidi" w:cstheme="majorBidi"/>
          <w:sz w:val="24"/>
          <w:szCs w:val="24"/>
        </w:rPr>
        <w:t xml:space="preserve">Ce travail décrit l’adsorption d’un colorant le rouge </w:t>
      </w:r>
      <w:proofErr w:type="spellStart"/>
      <w:r w:rsidRPr="00EE5532">
        <w:rPr>
          <w:rFonts w:asciiTheme="majorBidi" w:hAnsiTheme="majorBidi" w:cstheme="majorBidi"/>
          <w:sz w:val="24"/>
          <w:szCs w:val="24"/>
        </w:rPr>
        <w:t>cibacrone</w:t>
      </w:r>
      <w:proofErr w:type="spellEnd"/>
      <w:r w:rsidRPr="00EE5532">
        <w:rPr>
          <w:rFonts w:asciiTheme="majorBidi" w:hAnsiTheme="majorBidi" w:cstheme="majorBidi"/>
          <w:sz w:val="24"/>
          <w:szCs w:val="24"/>
        </w:rPr>
        <w:t xml:space="preserve"> sur des microsphères (adsorbant) préparés à base d’un polymère le PVC et d’</w:t>
      </w:r>
      <w:proofErr w:type="spellStart"/>
      <w:r w:rsidRPr="00EE5532">
        <w:rPr>
          <w:rFonts w:asciiTheme="majorBidi" w:hAnsiTheme="majorBidi" w:cstheme="majorBidi"/>
          <w:sz w:val="24"/>
          <w:szCs w:val="24"/>
        </w:rPr>
        <w:t>Aliquat</w:t>
      </w:r>
      <w:proofErr w:type="spellEnd"/>
      <w:r w:rsidRPr="00EE5532">
        <w:rPr>
          <w:rFonts w:asciiTheme="majorBidi" w:hAnsiTheme="majorBidi" w:cstheme="majorBidi"/>
          <w:sz w:val="24"/>
          <w:szCs w:val="24"/>
        </w:rPr>
        <w:t>-336 comme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E5532">
        <w:rPr>
          <w:rFonts w:asciiTheme="majorBidi" w:hAnsiTheme="majorBidi" w:cstheme="majorBidi"/>
          <w:sz w:val="24"/>
          <w:szCs w:val="24"/>
        </w:rPr>
        <w:t>extractant</w:t>
      </w:r>
      <w:proofErr w:type="spellEnd"/>
      <w:r w:rsidRPr="00EE5532">
        <w:rPr>
          <w:rFonts w:asciiTheme="majorBidi" w:hAnsiTheme="majorBidi" w:cstheme="majorBidi"/>
          <w:sz w:val="24"/>
          <w:szCs w:val="24"/>
          <w:lang w:bidi="ar-DZ"/>
        </w:rPr>
        <w:t>. Notre étude consiste en la modélisation des paramètres pour maximiser la capacité d’adsorption et l’efficacité d’un adsorbant par l'application d'un plan factoriel 2</w:t>
      </w:r>
      <w:r w:rsidRPr="00EE5532">
        <w:rPr>
          <w:rFonts w:asciiTheme="majorBidi" w:hAnsiTheme="majorBidi" w:cstheme="majorBidi"/>
          <w:sz w:val="24"/>
          <w:szCs w:val="24"/>
          <w:vertAlign w:val="superscript"/>
          <w:lang w:bidi="ar-DZ"/>
        </w:rPr>
        <w:t>3</w:t>
      </w:r>
      <w:r w:rsidRPr="00EE5532">
        <w:rPr>
          <w:rFonts w:asciiTheme="majorBidi" w:hAnsiTheme="majorBidi" w:cstheme="majorBidi"/>
          <w:color w:val="FF0000"/>
          <w:sz w:val="24"/>
          <w:szCs w:val="24"/>
        </w:rPr>
        <w:t xml:space="preserve">. </w:t>
      </w:r>
      <w:r w:rsidRPr="00EE5532">
        <w:rPr>
          <w:rFonts w:asciiTheme="majorBidi" w:hAnsiTheme="majorBidi" w:cstheme="majorBidi"/>
          <w:sz w:val="24"/>
          <w:szCs w:val="24"/>
          <w:lang w:bidi="ar-DZ"/>
        </w:rPr>
        <w:t xml:space="preserve">Les résultats obtenues montre </w:t>
      </w:r>
      <w:r w:rsidRPr="00EE5532">
        <w:rPr>
          <w:rFonts w:asciiTheme="majorBidi" w:hAnsiTheme="majorBidi" w:cstheme="majorBidi"/>
          <w:sz w:val="24"/>
          <w:szCs w:val="24"/>
        </w:rPr>
        <w:t xml:space="preserve">que la méthode d’inversion de phase permet d’obtenir des particules sphériques « microsphères » et l’ajout d’un </w:t>
      </w:r>
      <w:proofErr w:type="spellStart"/>
      <w:r w:rsidRPr="00EE5532">
        <w:rPr>
          <w:rFonts w:asciiTheme="majorBidi" w:hAnsiTheme="majorBidi" w:cstheme="majorBidi"/>
          <w:sz w:val="24"/>
          <w:szCs w:val="24"/>
        </w:rPr>
        <w:t>extractant</w:t>
      </w:r>
      <w:proofErr w:type="spellEnd"/>
      <w:r w:rsidRPr="00EE5532">
        <w:rPr>
          <w:rFonts w:asciiTheme="majorBidi" w:hAnsiTheme="majorBidi" w:cstheme="majorBidi"/>
          <w:sz w:val="24"/>
          <w:szCs w:val="24"/>
        </w:rPr>
        <w:t xml:space="preserve"> offre des propriétés absorptives aux microsphères, l’application d’un plan factoriel à deux niveaux (2</w:t>
      </w:r>
      <w:r w:rsidRPr="00EE5532">
        <w:rPr>
          <w:rFonts w:asciiTheme="majorBidi" w:hAnsiTheme="majorBidi" w:cstheme="majorBidi"/>
          <w:sz w:val="24"/>
          <w:szCs w:val="24"/>
          <w:vertAlign w:val="superscript"/>
        </w:rPr>
        <w:t>3</w:t>
      </w:r>
      <w:r w:rsidRPr="00EE5532">
        <w:rPr>
          <w:rFonts w:asciiTheme="majorBidi" w:hAnsiTheme="majorBidi" w:cstheme="majorBidi"/>
          <w:sz w:val="24"/>
          <w:szCs w:val="24"/>
        </w:rPr>
        <w:t>) peut être dans certains cas, une alternative aux plans factoriels à trois niveaux (3</w:t>
      </w:r>
      <w:r w:rsidRPr="00EE5532">
        <w:rPr>
          <w:rFonts w:asciiTheme="majorBidi" w:hAnsiTheme="majorBidi" w:cstheme="majorBidi"/>
          <w:sz w:val="24"/>
          <w:szCs w:val="24"/>
          <w:vertAlign w:val="superscript"/>
        </w:rPr>
        <w:t>3</w:t>
      </w:r>
      <w:r w:rsidRPr="00EE5532">
        <w:rPr>
          <w:rFonts w:asciiTheme="majorBidi" w:hAnsiTheme="majorBidi" w:cstheme="majorBidi"/>
          <w:sz w:val="24"/>
          <w:szCs w:val="24"/>
        </w:rPr>
        <w:t>) en termes de fidélité des réponses obtenues.</w:t>
      </w:r>
    </w:p>
    <w:p w:rsidR="00B10297" w:rsidRPr="00EE5532" w:rsidRDefault="00B10297" w:rsidP="00B10297">
      <w:pPr>
        <w:rPr>
          <w:rFonts w:asciiTheme="majorBidi" w:hAnsiTheme="majorBidi" w:cstheme="majorBidi"/>
          <w:color w:val="00B050"/>
          <w:sz w:val="24"/>
          <w:szCs w:val="24"/>
          <w:lang w:bidi="ar-DZ"/>
        </w:rPr>
      </w:pPr>
      <w:r w:rsidRPr="00EE5532">
        <w:rPr>
          <w:rFonts w:asciiTheme="majorBidi" w:hAnsiTheme="majorBidi" w:cstheme="majorBidi"/>
          <w:b/>
          <w:bCs/>
          <w:sz w:val="24"/>
          <w:szCs w:val="24"/>
        </w:rPr>
        <w:t>Mots clés :</w:t>
      </w:r>
      <w:r>
        <w:rPr>
          <w:rFonts w:ascii="Times New Roman" w:hAnsi="Times New Roman" w:cs="Times New Roman"/>
          <w:bCs/>
          <w:sz w:val="24"/>
          <w:szCs w:val="24"/>
        </w:rPr>
        <w:t xml:space="preserve"> adsorption, </w:t>
      </w:r>
      <w:r w:rsidRPr="00EE5532">
        <w:rPr>
          <w:rFonts w:ascii="Times New Roman" w:hAnsi="Times New Roman" w:cs="Times New Roman"/>
          <w:bCs/>
          <w:sz w:val="24"/>
          <w:szCs w:val="24"/>
        </w:rPr>
        <w:t>polymère,</w:t>
      </w:r>
      <w:r>
        <w:rPr>
          <w:rFonts w:asciiTheme="majorBidi" w:hAnsiTheme="majorBidi" w:cstheme="majorBidi"/>
          <w:sz w:val="24"/>
          <w:szCs w:val="24"/>
          <w:lang w:bidi="ar-DZ"/>
        </w:rPr>
        <w:t xml:space="preserve"> </w:t>
      </w:r>
      <w:r w:rsidRPr="00EE5532">
        <w:rPr>
          <w:rFonts w:asciiTheme="majorBidi" w:hAnsiTheme="majorBidi" w:cstheme="majorBidi"/>
          <w:sz w:val="24"/>
          <w:szCs w:val="24"/>
          <w:lang w:bidi="ar-DZ"/>
        </w:rPr>
        <w:t>plan factoriel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EE5532">
        <w:rPr>
          <w:rFonts w:ascii="Times New Roman" w:hAnsi="Times New Roman" w:cs="Times New Roman"/>
          <w:bCs/>
          <w:sz w:val="24"/>
          <w:szCs w:val="24"/>
        </w:rPr>
        <w:t>microsphères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B10297" w:rsidRPr="007F58A6" w:rsidRDefault="00B10297" w:rsidP="00B10297">
      <w:pPr>
        <w:bidi/>
        <w:spacing w:after="0"/>
        <w:jc w:val="both"/>
        <w:rPr>
          <w:rFonts w:asciiTheme="majorBidi" w:hAnsiTheme="majorBidi" w:cstheme="majorBidi"/>
          <w:b/>
          <w:bCs/>
          <w:sz w:val="20"/>
          <w:szCs w:val="20"/>
          <w:lang w:bidi="ar-DZ"/>
        </w:rPr>
      </w:pPr>
    </w:p>
    <w:p w:rsidR="00B10297" w:rsidRPr="00EE5532" w:rsidRDefault="00B10297" w:rsidP="00B10297">
      <w:p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  <w:lang w:val="en-US" w:bidi="ar-DZ"/>
        </w:rPr>
      </w:pPr>
      <w:r w:rsidRPr="00EE5532">
        <w:rPr>
          <w:rFonts w:asciiTheme="majorBidi" w:hAnsiTheme="majorBidi" w:cstheme="majorBidi"/>
          <w:b/>
          <w:bCs/>
          <w:sz w:val="24"/>
          <w:szCs w:val="24"/>
          <w:lang w:val="en-US" w:bidi="ar-DZ"/>
        </w:rPr>
        <w:t xml:space="preserve">Abstract </w:t>
      </w:r>
    </w:p>
    <w:p w:rsidR="00B10297" w:rsidRPr="00EE5532" w:rsidRDefault="00B10297" w:rsidP="00B10297">
      <w:pPr>
        <w:ind w:firstLine="567"/>
        <w:jc w:val="both"/>
        <w:rPr>
          <w:rFonts w:asciiTheme="majorBidi" w:hAnsiTheme="majorBidi" w:cstheme="majorBidi"/>
          <w:sz w:val="24"/>
          <w:szCs w:val="24"/>
          <w:lang w:val="en-US" w:bidi="ar-DZ"/>
        </w:rPr>
      </w:pPr>
      <w:r w:rsidRPr="00EE5532">
        <w:rPr>
          <w:rFonts w:asciiTheme="majorBidi" w:hAnsiTheme="majorBidi" w:cstheme="majorBidi"/>
          <w:sz w:val="24"/>
          <w:szCs w:val="24"/>
          <w:lang w:val="en-US" w:bidi="ar-DZ"/>
        </w:rPr>
        <w:t xml:space="preserve">This work describes the adsorption of a </w:t>
      </w:r>
      <w:proofErr w:type="spellStart"/>
      <w:r w:rsidRPr="00EE5532">
        <w:rPr>
          <w:rFonts w:asciiTheme="majorBidi" w:hAnsiTheme="majorBidi" w:cstheme="majorBidi"/>
          <w:sz w:val="24"/>
          <w:szCs w:val="24"/>
          <w:lang w:val="en-US" w:bidi="ar-DZ"/>
        </w:rPr>
        <w:t>cibacrone</w:t>
      </w:r>
      <w:proofErr w:type="spellEnd"/>
      <w:r w:rsidRPr="00EE5532">
        <w:rPr>
          <w:rFonts w:asciiTheme="majorBidi" w:hAnsiTheme="majorBidi" w:cstheme="majorBidi"/>
          <w:sz w:val="24"/>
          <w:szCs w:val="24"/>
          <w:lang w:val="en-US" w:bidi="ar-DZ"/>
        </w:rPr>
        <w:t xml:space="preserve"> red dye onto microspheres (adsorbent) prepared from a polymer PVC and Aliquat-336 as an </w:t>
      </w:r>
      <w:proofErr w:type="spellStart"/>
      <w:r w:rsidRPr="00EE5532">
        <w:rPr>
          <w:rFonts w:asciiTheme="majorBidi" w:hAnsiTheme="majorBidi" w:cstheme="majorBidi"/>
          <w:sz w:val="24"/>
          <w:szCs w:val="24"/>
          <w:lang w:val="en-US" w:bidi="ar-DZ"/>
        </w:rPr>
        <w:t>extractant</w:t>
      </w:r>
      <w:proofErr w:type="spellEnd"/>
      <w:r w:rsidRPr="00EE5532">
        <w:rPr>
          <w:rFonts w:asciiTheme="majorBidi" w:hAnsiTheme="majorBidi" w:cstheme="majorBidi"/>
          <w:sz w:val="24"/>
          <w:szCs w:val="24"/>
          <w:lang w:val="en-US" w:bidi="ar-DZ"/>
        </w:rPr>
        <w:t>. Our study consists of the modeling of the parameters to maximize the adsorption capacity and the efficiency of an adsorbent by applying a factorial plan 2</w:t>
      </w:r>
      <w:r w:rsidRPr="00EE5532">
        <w:rPr>
          <w:rFonts w:asciiTheme="majorBidi" w:hAnsiTheme="majorBidi" w:cstheme="majorBidi"/>
          <w:sz w:val="24"/>
          <w:szCs w:val="24"/>
          <w:vertAlign w:val="superscript"/>
          <w:lang w:val="en-US" w:bidi="ar-DZ"/>
        </w:rPr>
        <w:t>3</w:t>
      </w:r>
      <w:r w:rsidRPr="00EE5532">
        <w:rPr>
          <w:rFonts w:asciiTheme="majorBidi" w:hAnsiTheme="majorBidi" w:cstheme="majorBidi"/>
          <w:sz w:val="24"/>
          <w:szCs w:val="24"/>
          <w:lang w:val="en-US" w:bidi="ar-DZ"/>
        </w:rPr>
        <w:t xml:space="preserve">. The results obtained show that the phase inversion method makes it possible to obtain spherical "microspheres" particles and the addition of an </w:t>
      </w:r>
      <w:proofErr w:type="spellStart"/>
      <w:r w:rsidRPr="00EE5532">
        <w:rPr>
          <w:rFonts w:asciiTheme="majorBidi" w:hAnsiTheme="majorBidi" w:cstheme="majorBidi"/>
          <w:sz w:val="24"/>
          <w:szCs w:val="24"/>
          <w:lang w:val="en-US" w:bidi="ar-DZ"/>
        </w:rPr>
        <w:t>extractant</w:t>
      </w:r>
      <w:proofErr w:type="spellEnd"/>
      <w:r w:rsidRPr="00EE5532">
        <w:rPr>
          <w:rFonts w:asciiTheme="majorBidi" w:hAnsiTheme="majorBidi" w:cstheme="majorBidi"/>
          <w:sz w:val="24"/>
          <w:szCs w:val="24"/>
          <w:lang w:val="en-US" w:bidi="ar-DZ"/>
        </w:rPr>
        <w:t xml:space="preserve"> offers absorptive properties to the microspheres, the application of a two-level factorial design (2</w:t>
      </w:r>
      <w:r w:rsidRPr="00EE5532">
        <w:rPr>
          <w:rFonts w:asciiTheme="majorBidi" w:hAnsiTheme="majorBidi" w:cstheme="majorBidi"/>
          <w:sz w:val="24"/>
          <w:szCs w:val="24"/>
          <w:vertAlign w:val="superscript"/>
          <w:lang w:val="en-US" w:bidi="ar-DZ"/>
        </w:rPr>
        <w:t>3</w:t>
      </w:r>
      <w:r w:rsidRPr="00EE5532">
        <w:rPr>
          <w:rFonts w:asciiTheme="majorBidi" w:hAnsiTheme="majorBidi" w:cstheme="majorBidi"/>
          <w:sz w:val="24"/>
          <w:szCs w:val="24"/>
          <w:lang w:val="en-US" w:bidi="ar-DZ"/>
        </w:rPr>
        <w:t>) can be in some cases an alternative to three-level factorial designs ( 3</w:t>
      </w:r>
      <w:r w:rsidRPr="00EE5532">
        <w:rPr>
          <w:rFonts w:asciiTheme="majorBidi" w:hAnsiTheme="majorBidi" w:cstheme="majorBidi"/>
          <w:sz w:val="24"/>
          <w:szCs w:val="24"/>
          <w:vertAlign w:val="superscript"/>
          <w:lang w:val="en-US" w:bidi="ar-DZ"/>
        </w:rPr>
        <w:t>3</w:t>
      </w:r>
      <w:r w:rsidRPr="00EE5532">
        <w:rPr>
          <w:rFonts w:asciiTheme="majorBidi" w:hAnsiTheme="majorBidi" w:cstheme="majorBidi"/>
          <w:sz w:val="24"/>
          <w:szCs w:val="24"/>
          <w:lang w:val="en-US" w:bidi="ar-DZ"/>
        </w:rPr>
        <w:t>) in terms of the reliability of the responses obtained.</w:t>
      </w:r>
    </w:p>
    <w:p w:rsidR="00B10297" w:rsidRPr="00EE5532" w:rsidRDefault="00B10297" w:rsidP="00B10297">
      <w:pPr>
        <w:rPr>
          <w:rFonts w:asciiTheme="majorBidi" w:hAnsiTheme="majorBidi" w:cstheme="majorBidi"/>
          <w:sz w:val="24"/>
          <w:szCs w:val="24"/>
          <w:lang w:val="en-US" w:bidi="ar-DZ"/>
        </w:rPr>
      </w:pPr>
      <w:r w:rsidRPr="00EE5532">
        <w:rPr>
          <w:rFonts w:asciiTheme="majorBidi" w:hAnsiTheme="majorBidi" w:cstheme="majorBidi"/>
          <w:sz w:val="24"/>
          <w:szCs w:val="24"/>
          <w:lang w:val="en-US" w:bidi="ar-DZ"/>
        </w:rPr>
        <w:t>Keyw</w:t>
      </w:r>
      <w:r>
        <w:rPr>
          <w:rFonts w:asciiTheme="majorBidi" w:hAnsiTheme="majorBidi" w:cstheme="majorBidi"/>
          <w:sz w:val="24"/>
          <w:szCs w:val="24"/>
          <w:lang w:val="en-US" w:bidi="ar-DZ"/>
        </w:rPr>
        <w:t>ords: adsorption,</w:t>
      </w:r>
      <w:r w:rsidRPr="00EE5532">
        <w:rPr>
          <w:rFonts w:asciiTheme="majorBidi" w:hAnsiTheme="majorBidi" w:cstheme="majorBidi"/>
          <w:sz w:val="24"/>
          <w:szCs w:val="24"/>
          <w:lang w:val="en-US" w:bidi="ar-DZ"/>
        </w:rPr>
        <w:t xml:space="preserve"> poly</w:t>
      </w:r>
      <w:r>
        <w:rPr>
          <w:rFonts w:asciiTheme="majorBidi" w:hAnsiTheme="majorBidi" w:cstheme="majorBidi"/>
          <w:sz w:val="24"/>
          <w:szCs w:val="24"/>
          <w:lang w:val="en-US" w:bidi="ar-DZ"/>
        </w:rPr>
        <w:t xml:space="preserve">mer, </w:t>
      </w:r>
      <w:r w:rsidRPr="00EE5532">
        <w:rPr>
          <w:rFonts w:asciiTheme="majorBidi" w:hAnsiTheme="majorBidi" w:cstheme="majorBidi"/>
          <w:sz w:val="24"/>
          <w:szCs w:val="24"/>
          <w:lang w:val="en-US" w:bidi="ar-DZ"/>
        </w:rPr>
        <w:t>factor</w:t>
      </w:r>
      <w:r>
        <w:rPr>
          <w:rFonts w:asciiTheme="majorBidi" w:hAnsiTheme="majorBidi" w:cstheme="majorBidi"/>
          <w:sz w:val="24"/>
          <w:szCs w:val="24"/>
          <w:lang w:val="en-US" w:bidi="ar-DZ"/>
        </w:rPr>
        <w:t>ial plane, microspheres.</w:t>
      </w:r>
    </w:p>
    <w:p w:rsidR="00B10297" w:rsidRPr="00EB4591" w:rsidRDefault="00B10297" w:rsidP="00B10297">
      <w:pPr>
        <w:bidi/>
        <w:spacing w:after="0"/>
        <w:rPr>
          <w:rFonts w:asciiTheme="majorBidi" w:hAnsiTheme="majorBidi" w:cstheme="majorBidi"/>
          <w:b/>
          <w:bCs/>
          <w:sz w:val="24"/>
          <w:szCs w:val="24"/>
          <w:lang w:val="en-GB" w:bidi="ar-DZ"/>
        </w:rPr>
      </w:pPr>
      <w:r w:rsidRPr="00A8551A">
        <w:rPr>
          <w:rFonts w:asciiTheme="majorBidi" w:hAnsiTheme="majorBidi" w:cstheme="majorBidi"/>
          <w:b/>
          <w:bCs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38" o:spid="_x0000_s1031" type="#_x0000_t32" style="position:absolute;left:0;text-align:left;margin-left:-9.3pt;margin-top:-210pt;width:429.5pt;height:0;flip:x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">
            <v:stroke dashstyle="longDashDot"/>
          </v:shape>
        </w:pict>
      </w:r>
      <w:r w:rsidRPr="00A8551A">
        <w:rPr>
          <w:rFonts w:asciiTheme="majorBidi" w:hAnsiTheme="majorBidi" w:cstheme="majorBidi"/>
          <w:b/>
          <w:bCs/>
          <w:noProof/>
          <w:sz w:val="24"/>
          <w:szCs w:val="24"/>
        </w:rPr>
        <w:pict>
          <v:shape id="AutoShape 137" o:spid="_x0000_s1030" type="#_x0000_t32" style="position:absolute;left:0;text-align:left;margin-left:-9.3pt;margin-top:12.2pt;width:429.5pt;height:0;flip:x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">
            <v:stroke dashstyle="longDashDot"/>
          </v:shape>
        </w:pict>
      </w:r>
    </w:p>
    <w:p w:rsidR="00B10297" w:rsidRPr="003D2AD0" w:rsidRDefault="00B10297" w:rsidP="00B10297">
      <w:pPr>
        <w:bidi/>
        <w:spacing w:after="0"/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</w:pPr>
      <w:proofErr w:type="gramStart"/>
      <w:r w:rsidRPr="003D2AD0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>ملخص</w:t>
      </w:r>
      <w:proofErr w:type="gramEnd"/>
    </w:p>
    <w:p w:rsidR="00B10297" w:rsidRDefault="00B10297" w:rsidP="00B10297">
      <w:pPr>
        <w:bidi/>
        <w:ind w:firstLine="567"/>
        <w:jc w:val="both"/>
        <w:rPr>
          <w:rFonts w:asciiTheme="majorBidi" w:hAnsiTheme="majorBidi" w:cs="Times New Roman"/>
          <w:sz w:val="24"/>
          <w:szCs w:val="24"/>
          <w:rtl/>
          <w:lang w:bidi="ar-DZ"/>
        </w:rPr>
      </w:pPr>
      <w:r w:rsidRPr="008619CA">
        <w:rPr>
          <w:rFonts w:asciiTheme="majorBidi" w:hAnsiTheme="majorBidi" w:cs="Times New Roman" w:hint="cs"/>
          <w:sz w:val="24"/>
          <w:szCs w:val="24"/>
          <w:rtl/>
          <w:lang w:bidi="ar-DZ"/>
        </w:rPr>
        <w:t>يصف</w:t>
      </w:r>
      <w:r w:rsidRPr="008619CA">
        <w:rPr>
          <w:rFonts w:asciiTheme="majorBidi" w:hAnsiTheme="majorBidi" w:cs="Times New Roman"/>
          <w:sz w:val="24"/>
          <w:szCs w:val="24"/>
          <w:rtl/>
          <w:lang w:bidi="ar-DZ"/>
        </w:rPr>
        <w:t xml:space="preserve"> </w:t>
      </w:r>
      <w:r w:rsidRPr="008619CA">
        <w:rPr>
          <w:rFonts w:asciiTheme="majorBidi" w:hAnsiTheme="majorBidi" w:cs="Times New Roman" w:hint="cs"/>
          <w:sz w:val="24"/>
          <w:szCs w:val="24"/>
          <w:rtl/>
          <w:lang w:bidi="ar-DZ"/>
        </w:rPr>
        <w:t>هذا</w:t>
      </w:r>
      <w:r w:rsidRPr="008619CA">
        <w:rPr>
          <w:rFonts w:asciiTheme="majorBidi" w:hAnsiTheme="majorBidi" w:cs="Times New Roman"/>
          <w:sz w:val="24"/>
          <w:szCs w:val="24"/>
          <w:rtl/>
          <w:lang w:bidi="ar-DZ"/>
        </w:rPr>
        <w:t xml:space="preserve"> </w:t>
      </w:r>
      <w:r w:rsidRPr="008619CA">
        <w:rPr>
          <w:rFonts w:asciiTheme="majorBidi" w:hAnsiTheme="majorBidi" w:cs="Times New Roman" w:hint="cs"/>
          <w:sz w:val="24"/>
          <w:szCs w:val="24"/>
          <w:rtl/>
          <w:lang w:bidi="ar-DZ"/>
        </w:rPr>
        <w:t>العمل</w:t>
      </w:r>
      <w:r w:rsidRPr="008619CA">
        <w:rPr>
          <w:rFonts w:asciiTheme="majorBidi" w:hAnsiTheme="majorBidi" w:cs="Times New Roman"/>
          <w:sz w:val="24"/>
          <w:szCs w:val="24"/>
          <w:rtl/>
          <w:lang w:bidi="ar-DZ"/>
        </w:rPr>
        <w:t xml:space="preserve"> </w:t>
      </w:r>
      <w:proofErr w:type="spellStart"/>
      <w:r w:rsidRPr="008619CA">
        <w:rPr>
          <w:rFonts w:asciiTheme="majorBidi" w:hAnsiTheme="majorBidi" w:cs="Times New Roman" w:hint="cs"/>
          <w:sz w:val="24"/>
          <w:szCs w:val="24"/>
          <w:rtl/>
          <w:lang w:bidi="ar-DZ"/>
        </w:rPr>
        <w:t>امتزاز</w:t>
      </w:r>
      <w:proofErr w:type="spellEnd"/>
      <w:r w:rsidRPr="008619CA">
        <w:rPr>
          <w:rFonts w:asciiTheme="majorBidi" w:hAnsiTheme="majorBidi" w:cs="Times New Roman"/>
          <w:sz w:val="24"/>
          <w:szCs w:val="24"/>
          <w:rtl/>
          <w:lang w:bidi="ar-DZ"/>
        </w:rPr>
        <w:t xml:space="preserve"> </w:t>
      </w:r>
      <w:r w:rsidRPr="008619CA">
        <w:rPr>
          <w:rFonts w:asciiTheme="majorBidi" w:hAnsiTheme="majorBidi" w:cs="Times New Roman" w:hint="cs"/>
          <w:sz w:val="24"/>
          <w:szCs w:val="24"/>
          <w:rtl/>
          <w:lang w:bidi="ar-DZ"/>
        </w:rPr>
        <w:t>صبغة</w:t>
      </w:r>
      <w:r w:rsidRPr="008619CA">
        <w:rPr>
          <w:rFonts w:asciiTheme="majorBidi" w:hAnsiTheme="majorBidi" w:cs="Times New Roman"/>
          <w:sz w:val="24"/>
          <w:szCs w:val="24"/>
          <w:rtl/>
          <w:lang w:bidi="ar-DZ"/>
        </w:rPr>
        <w:t xml:space="preserve"> </w:t>
      </w:r>
      <w:r w:rsidRPr="008619CA">
        <w:rPr>
          <w:rFonts w:asciiTheme="majorBidi" w:hAnsiTheme="majorBidi" w:cs="Times New Roman" w:hint="cs"/>
          <w:sz w:val="24"/>
          <w:szCs w:val="24"/>
          <w:rtl/>
          <w:lang w:bidi="ar-DZ"/>
        </w:rPr>
        <w:t>أحمر</w:t>
      </w:r>
      <w:r w:rsidRPr="008619CA">
        <w:rPr>
          <w:rFonts w:asciiTheme="majorBidi" w:hAnsiTheme="majorBidi" w:cs="Times New Roman"/>
          <w:sz w:val="24"/>
          <w:szCs w:val="24"/>
          <w:lang w:bidi="ar-DZ"/>
        </w:rPr>
        <w:t xml:space="preserve"> </w:t>
      </w:r>
      <w:proofErr w:type="spellStart"/>
      <w:r w:rsidRPr="008619CA">
        <w:rPr>
          <w:rFonts w:asciiTheme="majorBidi" w:hAnsiTheme="majorBidi" w:cs="Times New Roman"/>
          <w:sz w:val="24"/>
          <w:szCs w:val="24"/>
          <w:lang w:bidi="ar-DZ"/>
        </w:rPr>
        <w:t>cibacrone</w:t>
      </w:r>
      <w:proofErr w:type="spellEnd"/>
      <w:r>
        <w:rPr>
          <w:rFonts w:asciiTheme="majorBidi" w:hAnsiTheme="majorBidi" w:cs="Times New Roman"/>
          <w:sz w:val="24"/>
          <w:szCs w:val="24"/>
          <w:lang w:bidi="ar-DZ"/>
        </w:rPr>
        <w:t xml:space="preserve"> </w:t>
      </w:r>
      <w:r w:rsidRPr="008619CA">
        <w:rPr>
          <w:rFonts w:asciiTheme="majorBidi" w:hAnsiTheme="majorBidi" w:cs="Times New Roman"/>
          <w:sz w:val="24"/>
          <w:szCs w:val="24"/>
          <w:rtl/>
          <w:lang w:bidi="ar-DZ"/>
        </w:rPr>
        <w:t xml:space="preserve"> </w:t>
      </w:r>
      <w:r w:rsidRPr="008619CA">
        <w:rPr>
          <w:rFonts w:asciiTheme="majorBidi" w:hAnsiTheme="majorBidi" w:cs="Times New Roman" w:hint="cs"/>
          <w:sz w:val="24"/>
          <w:szCs w:val="24"/>
          <w:rtl/>
          <w:lang w:bidi="ar-DZ"/>
        </w:rPr>
        <w:t>على</w:t>
      </w:r>
      <w:r w:rsidRPr="008619CA">
        <w:rPr>
          <w:rFonts w:asciiTheme="majorBidi" w:hAnsiTheme="majorBidi" w:cs="Times New Roman"/>
          <w:sz w:val="24"/>
          <w:szCs w:val="24"/>
          <w:rtl/>
          <w:lang w:bidi="ar-DZ"/>
        </w:rPr>
        <w:t xml:space="preserve"> </w:t>
      </w:r>
      <w:r w:rsidRPr="008619CA">
        <w:rPr>
          <w:rFonts w:asciiTheme="majorBidi" w:hAnsiTheme="majorBidi" w:cs="Times New Roman" w:hint="cs"/>
          <w:sz w:val="24"/>
          <w:szCs w:val="24"/>
          <w:rtl/>
          <w:lang w:bidi="ar-DZ"/>
        </w:rPr>
        <w:t>كريات</w:t>
      </w:r>
      <w:r w:rsidRPr="008619CA">
        <w:rPr>
          <w:rFonts w:asciiTheme="majorBidi" w:hAnsiTheme="majorBidi" w:cs="Times New Roman"/>
          <w:sz w:val="24"/>
          <w:szCs w:val="24"/>
          <w:rtl/>
          <w:lang w:bidi="ar-DZ"/>
        </w:rPr>
        <w:t xml:space="preserve"> </w:t>
      </w:r>
      <w:proofErr w:type="spellStart"/>
      <w:r w:rsidRPr="008619CA">
        <w:rPr>
          <w:rFonts w:asciiTheme="majorBidi" w:hAnsiTheme="majorBidi" w:cs="Times New Roman" w:hint="cs"/>
          <w:sz w:val="24"/>
          <w:szCs w:val="24"/>
          <w:rtl/>
          <w:lang w:bidi="ar-DZ"/>
        </w:rPr>
        <w:t>مجهرية</w:t>
      </w:r>
      <w:proofErr w:type="spellEnd"/>
      <w:r w:rsidRPr="008619CA">
        <w:rPr>
          <w:rFonts w:asciiTheme="majorBidi" w:hAnsiTheme="majorBidi" w:cs="Times New Roman"/>
          <w:sz w:val="24"/>
          <w:szCs w:val="24"/>
          <w:rtl/>
          <w:lang w:bidi="ar-DZ"/>
        </w:rPr>
        <w:t xml:space="preserve"> (</w:t>
      </w:r>
      <w:r w:rsidRPr="008619CA">
        <w:rPr>
          <w:rFonts w:asciiTheme="majorBidi" w:hAnsiTheme="majorBidi" w:cs="Times New Roman" w:hint="cs"/>
          <w:sz w:val="24"/>
          <w:szCs w:val="24"/>
          <w:rtl/>
          <w:lang w:bidi="ar-DZ"/>
        </w:rPr>
        <w:t>مادة</w:t>
      </w:r>
      <w:r w:rsidRPr="008619CA">
        <w:rPr>
          <w:rFonts w:asciiTheme="majorBidi" w:hAnsiTheme="majorBidi" w:cs="Times New Roman"/>
          <w:sz w:val="24"/>
          <w:szCs w:val="24"/>
          <w:rtl/>
          <w:lang w:bidi="ar-DZ"/>
        </w:rPr>
        <w:t xml:space="preserve"> </w:t>
      </w:r>
      <w:r w:rsidRPr="008619CA">
        <w:rPr>
          <w:rFonts w:asciiTheme="majorBidi" w:hAnsiTheme="majorBidi" w:cs="Times New Roman" w:hint="cs"/>
          <w:sz w:val="24"/>
          <w:szCs w:val="24"/>
          <w:rtl/>
          <w:lang w:bidi="ar-DZ"/>
        </w:rPr>
        <w:t>ماصة</w:t>
      </w:r>
      <w:r w:rsidRPr="008619CA">
        <w:rPr>
          <w:rFonts w:asciiTheme="majorBidi" w:hAnsiTheme="majorBidi" w:cs="Times New Roman"/>
          <w:sz w:val="24"/>
          <w:szCs w:val="24"/>
          <w:rtl/>
          <w:lang w:bidi="ar-DZ"/>
        </w:rPr>
        <w:t xml:space="preserve">) </w:t>
      </w:r>
      <w:r w:rsidRPr="008619CA">
        <w:rPr>
          <w:rFonts w:asciiTheme="majorBidi" w:hAnsiTheme="majorBidi" w:cs="Times New Roman" w:hint="cs"/>
          <w:sz w:val="24"/>
          <w:szCs w:val="24"/>
          <w:rtl/>
          <w:lang w:bidi="ar-DZ"/>
        </w:rPr>
        <w:t>محضرة</w:t>
      </w:r>
      <w:r w:rsidRPr="008619CA">
        <w:rPr>
          <w:rFonts w:asciiTheme="majorBidi" w:hAnsiTheme="majorBidi" w:cs="Times New Roman"/>
          <w:sz w:val="24"/>
          <w:szCs w:val="24"/>
          <w:rtl/>
          <w:lang w:bidi="ar-DZ"/>
        </w:rPr>
        <w:t xml:space="preserve"> </w:t>
      </w:r>
      <w:r w:rsidRPr="008619CA">
        <w:rPr>
          <w:rFonts w:asciiTheme="majorBidi" w:hAnsiTheme="majorBidi" w:cs="Times New Roman" w:hint="cs"/>
          <w:sz w:val="24"/>
          <w:szCs w:val="24"/>
          <w:rtl/>
          <w:lang w:bidi="ar-DZ"/>
        </w:rPr>
        <w:t>من</w:t>
      </w:r>
      <w:r w:rsidRPr="008619CA">
        <w:rPr>
          <w:rFonts w:asciiTheme="majorBidi" w:hAnsiTheme="majorBidi" w:cs="Times New Roman"/>
          <w:sz w:val="24"/>
          <w:szCs w:val="24"/>
          <w:rtl/>
          <w:lang w:bidi="ar-DZ"/>
        </w:rPr>
        <w:t xml:space="preserve"> </w:t>
      </w:r>
      <w:proofErr w:type="spellStart"/>
      <w:r w:rsidRPr="008619CA">
        <w:rPr>
          <w:rFonts w:asciiTheme="majorBidi" w:hAnsiTheme="majorBidi" w:cs="Times New Roman" w:hint="cs"/>
          <w:sz w:val="24"/>
          <w:szCs w:val="24"/>
          <w:rtl/>
          <w:lang w:bidi="ar-DZ"/>
        </w:rPr>
        <w:t>بوليمر</w:t>
      </w:r>
      <w:proofErr w:type="spellEnd"/>
      <w:r w:rsidRPr="008619CA">
        <w:rPr>
          <w:rFonts w:asciiTheme="majorBidi" w:hAnsiTheme="majorBidi" w:cs="Times New Roman"/>
          <w:sz w:val="24"/>
          <w:szCs w:val="24"/>
          <w:rtl/>
          <w:lang w:bidi="ar-DZ"/>
        </w:rPr>
        <w:t xml:space="preserve"> </w:t>
      </w:r>
      <w:r w:rsidRPr="008619CA">
        <w:rPr>
          <w:rFonts w:asciiTheme="majorBidi" w:hAnsiTheme="majorBidi" w:cs="Times New Roman"/>
          <w:sz w:val="24"/>
          <w:szCs w:val="24"/>
          <w:lang w:bidi="ar-DZ"/>
        </w:rPr>
        <w:t>PVC</w:t>
      </w:r>
      <w:r w:rsidRPr="008619CA">
        <w:rPr>
          <w:rFonts w:asciiTheme="majorBidi" w:hAnsiTheme="majorBidi" w:cs="Times New Roman"/>
          <w:sz w:val="24"/>
          <w:szCs w:val="24"/>
          <w:rtl/>
          <w:lang w:bidi="ar-DZ"/>
        </w:rPr>
        <w:t xml:space="preserve"> </w:t>
      </w:r>
      <w:r w:rsidRPr="008619CA">
        <w:rPr>
          <w:rFonts w:asciiTheme="majorBidi" w:hAnsiTheme="majorBidi" w:cs="Times New Roman" w:hint="cs"/>
          <w:sz w:val="24"/>
          <w:szCs w:val="24"/>
          <w:rtl/>
          <w:lang w:bidi="ar-DZ"/>
        </w:rPr>
        <w:t>و</w:t>
      </w:r>
      <w:r w:rsidRPr="008619CA">
        <w:rPr>
          <w:rFonts w:asciiTheme="majorBidi" w:hAnsiTheme="majorBidi" w:cs="Times New Roman"/>
          <w:sz w:val="24"/>
          <w:szCs w:val="24"/>
          <w:rtl/>
          <w:lang w:bidi="ar-DZ"/>
        </w:rPr>
        <w:t xml:space="preserve"> </w:t>
      </w:r>
      <w:proofErr w:type="spellStart"/>
      <w:r w:rsidRPr="008619CA">
        <w:rPr>
          <w:rFonts w:asciiTheme="majorBidi" w:hAnsiTheme="majorBidi" w:cs="Times New Roman"/>
          <w:sz w:val="24"/>
          <w:szCs w:val="24"/>
          <w:lang w:bidi="ar-DZ"/>
        </w:rPr>
        <w:t>Aliquat</w:t>
      </w:r>
      <w:proofErr w:type="spellEnd"/>
      <w:r w:rsidRPr="008619CA">
        <w:rPr>
          <w:rFonts w:asciiTheme="majorBidi" w:hAnsiTheme="majorBidi" w:cs="Times New Roman"/>
          <w:sz w:val="24"/>
          <w:szCs w:val="24"/>
          <w:lang w:bidi="ar-DZ"/>
        </w:rPr>
        <w:t>-336</w:t>
      </w:r>
      <w:r w:rsidRPr="008619CA">
        <w:rPr>
          <w:rFonts w:asciiTheme="majorBidi" w:hAnsiTheme="majorBidi" w:cs="Times New Roman"/>
          <w:sz w:val="24"/>
          <w:szCs w:val="24"/>
          <w:rtl/>
          <w:lang w:bidi="ar-DZ"/>
        </w:rPr>
        <w:t xml:space="preserve"> </w:t>
      </w:r>
      <w:r w:rsidRPr="008619CA">
        <w:rPr>
          <w:rFonts w:asciiTheme="majorBidi" w:hAnsiTheme="majorBidi" w:cs="Times New Roman" w:hint="cs"/>
          <w:sz w:val="24"/>
          <w:szCs w:val="24"/>
          <w:rtl/>
          <w:lang w:bidi="ar-DZ"/>
        </w:rPr>
        <w:t>كمستخلص</w:t>
      </w:r>
      <w:r w:rsidRPr="008619CA">
        <w:rPr>
          <w:rFonts w:asciiTheme="majorBidi" w:hAnsiTheme="majorBidi" w:cs="Times New Roman"/>
          <w:sz w:val="24"/>
          <w:szCs w:val="24"/>
          <w:rtl/>
          <w:lang w:bidi="ar-DZ"/>
        </w:rPr>
        <w:t xml:space="preserve">. </w:t>
      </w:r>
      <w:r w:rsidRPr="008619CA">
        <w:rPr>
          <w:rFonts w:asciiTheme="majorBidi" w:hAnsiTheme="majorBidi" w:cs="Times New Roman" w:hint="cs"/>
          <w:sz w:val="24"/>
          <w:szCs w:val="24"/>
          <w:rtl/>
          <w:lang w:bidi="ar-DZ"/>
        </w:rPr>
        <w:t>تتكون</w:t>
      </w:r>
      <w:r w:rsidRPr="008619CA">
        <w:rPr>
          <w:rFonts w:asciiTheme="majorBidi" w:hAnsiTheme="majorBidi" w:cs="Times New Roman"/>
          <w:sz w:val="24"/>
          <w:szCs w:val="24"/>
          <w:rtl/>
          <w:lang w:bidi="ar-DZ"/>
        </w:rPr>
        <w:t xml:space="preserve"> </w:t>
      </w:r>
      <w:r w:rsidRPr="008619CA">
        <w:rPr>
          <w:rFonts w:asciiTheme="majorBidi" w:hAnsiTheme="majorBidi" w:cs="Times New Roman" w:hint="cs"/>
          <w:sz w:val="24"/>
          <w:szCs w:val="24"/>
          <w:rtl/>
          <w:lang w:bidi="ar-DZ"/>
        </w:rPr>
        <w:t>دراستنا</w:t>
      </w:r>
      <w:r w:rsidRPr="008619CA">
        <w:rPr>
          <w:rFonts w:asciiTheme="majorBidi" w:hAnsiTheme="majorBidi" w:cs="Times New Roman"/>
          <w:sz w:val="24"/>
          <w:szCs w:val="24"/>
          <w:rtl/>
          <w:lang w:bidi="ar-DZ"/>
        </w:rPr>
        <w:t xml:space="preserve"> </w:t>
      </w:r>
      <w:r w:rsidRPr="008619CA">
        <w:rPr>
          <w:rFonts w:asciiTheme="majorBidi" w:hAnsiTheme="majorBidi" w:cs="Times New Roman" w:hint="cs"/>
          <w:sz w:val="24"/>
          <w:szCs w:val="24"/>
          <w:rtl/>
          <w:lang w:bidi="ar-DZ"/>
        </w:rPr>
        <w:t>من</w:t>
      </w:r>
      <w:r w:rsidRPr="008619CA">
        <w:rPr>
          <w:rFonts w:asciiTheme="majorBidi" w:hAnsiTheme="majorBidi" w:cs="Times New Roman"/>
          <w:sz w:val="24"/>
          <w:szCs w:val="24"/>
          <w:rtl/>
          <w:lang w:bidi="ar-DZ"/>
        </w:rPr>
        <w:t xml:space="preserve"> </w:t>
      </w:r>
      <w:proofErr w:type="spellStart"/>
      <w:r w:rsidRPr="008619CA">
        <w:rPr>
          <w:rFonts w:asciiTheme="majorBidi" w:hAnsiTheme="majorBidi" w:cs="Times New Roman" w:hint="cs"/>
          <w:sz w:val="24"/>
          <w:szCs w:val="24"/>
          <w:rtl/>
          <w:lang w:bidi="ar-DZ"/>
        </w:rPr>
        <w:t>نمذجة</w:t>
      </w:r>
      <w:proofErr w:type="spellEnd"/>
      <w:r w:rsidRPr="008619CA">
        <w:rPr>
          <w:rFonts w:asciiTheme="majorBidi" w:hAnsiTheme="majorBidi" w:cs="Times New Roman"/>
          <w:sz w:val="24"/>
          <w:szCs w:val="24"/>
          <w:rtl/>
          <w:lang w:bidi="ar-DZ"/>
        </w:rPr>
        <w:t xml:space="preserve"> </w:t>
      </w:r>
      <w:r w:rsidRPr="008619CA">
        <w:rPr>
          <w:rFonts w:asciiTheme="majorBidi" w:hAnsiTheme="majorBidi" w:cs="Times New Roman" w:hint="cs"/>
          <w:sz w:val="24"/>
          <w:szCs w:val="24"/>
          <w:rtl/>
          <w:lang w:bidi="ar-DZ"/>
        </w:rPr>
        <w:t>المعلمات</w:t>
      </w:r>
      <w:r w:rsidRPr="008619CA">
        <w:rPr>
          <w:rFonts w:asciiTheme="majorBidi" w:hAnsiTheme="majorBidi" w:cs="Times New Roman"/>
          <w:sz w:val="24"/>
          <w:szCs w:val="24"/>
          <w:rtl/>
          <w:lang w:bidi="ar-DZ"/>
        </w:rPr>
        <w:t xml:space="preserve"> </w:t>
      </w:r>
      <w:r w:rsidRPr="008619CA">
        <w:rPr>
          <w:rFonts w:asciiTheme="majorBidi" w:hAnsiTheme="majorBidi" w:cs="Times New Roman" w:hint="cs"/>
          <w:sz w:val="24"/>
          <w:szCs w:val="24"/>
          <w:rtl/>
          <w:lang w:bidi="ar-DZ"/>
        </w:rPr>
        <w:t>لتعظيم</w:t>
      </w:r>
      <w:r w:rsidRPr="008619CA">
        <w:rPr>
          <w:rFonts w:asciiTheme="majorBidi" w:hAnsiTheme="majorBidi" w:cs="Times New Roman"/>
          <w:sz w:val="24"/>
          <w:szCs w:val="24"/>
          <w:rtl/>
          <w:lang w:bidi="ar-DZ"/>
        </w:rPr>
        <w:t xml:space="preserve"> </w:t>
      </w:r>
      <w:r w:rsidRPr="008619CA">
        <w:rPr>
          <w:rFonts w:asciiTheme="majorBidi" w:hAnsiTheme="majorBidi" w:cs="Times New Roman" w:hint="cs"/>
          <w:sz w:val="24"/>
          <w:szCs w:val="24"/>
          <w:rtl/>
          <w:lang w:bidi="ar-DZ"/>
        </w:rPr>
        <w:t>قدرة</w:t>
      </w:r>
      <w:r w:rsidRPr="008619CA">
        <w:rPr>
          <w:rFonts w:asciiTheme="majorBidi" w:hAnsiTheme="majorBidi" w:cs="Times New Roman"/>
          <w:sz w:val="24"/>
          <w:szCs w:val="24"/>
          <w:rtl/>
          <w:lang w:bidi="ar-DZ"/>
        </w:rPr>
        <w:t xml:space="preserve"> </w:t>
      </w:r>
      <w:r w:rsidRPr="008619CA">
        <w:rPr>
          <w:rFonts w:asciiTheme="majorBidi" w:hAnsiTheme="majorBidi" w:cs="Times New Roman" w:hint="cs"/>
          <w:sz w:val="24"/>
          <w:szCs w:val="24"/>
          <w:rtl/>
          <w:lang w:bidi="ar-DZ"/>
        </w:rPr>
        <w:t>الامتصاص</w:t>
      </w:r>
      <w:r w:rsidRPr="008619CA">
        <w:rPr>
          <w:rFonts w:asciiTheme="majorBidi" w:hAnsiTheme="majorBidi" w:cs="Times New Roman"/>
          <w:sz w:val="24"/>
          <w:szCs w:val="24"/>
          <w:rtl/>
          <w:lang w:bidi="ar-DZ"/>
        </w:rPr>
        <w:t xml:space="preserve"> </w:t>
      </w:r>
      <w:r w:rsidRPr="008619CA">
        <w:rPr>
          <w:rFonts w:asciiTheme="majorBidi" w:hAnsiTheme="majorBidi" w:cs="Times New Roman" w:hint="cs"/>
          <w:sz w:val="24"/>
          <w:szCs w:val="24"/>
          <w:rtl/>
          <w:lang w:bidi="ar-DZ"/>
        </w:rPr>
        <w:t>وكفاءة</w:t>
      </w:r>
      <w:r w:rsidRPr="008619CA">
        <w:rPr>
          <w:rFonts w:asciiTheme="majorBidi" w:hAnsiTheme="majorBidi" w:cs="Times New Roman"/>
          <w:sz w:val="24"/>
          <w:szCs w:val="24"/>
          <w:rtl/>
          <w:lang w:bidi="ar-DZ"/>
        </w:rPr>
        <w:t xml:space="preserve"> </w:t>
      </w:r>
      <w:r w:rsidRPr="008619CA">
        <w:rPr>
          <w:rFonts w:asciiTheme="majorBidi" w:hAnsiTheme="majorBidi" w:cs="Times New Roman" w:hint="cs"/>
          <w:sz w:val="24"/>
          <w:szCs w:val="24"/>
          <w:rtl/>
          <w:lang w:bidi="ar-DZ"/>
        </w:rPr>
        <w:t>مادة</w:t>
      </w:r>
      <w:r w:rsidRPr="008619CA">
        <w:rPr>
          <w:rFonts w:asciiTheme="majorBidi" w:hAnsiTheme="majorBidi" w:cs="Times New Roman"/>
          <w:sz w:val="24"/>
          <w:szCs w:val="24"/>
          <w:rtl/>
          <w:lang w:bidi="ar-DZ"/>
        </w:rPr>
        <w:t xml:space="preserve"> </w:t>
      </w:r>
      <w:r w:rsidRPr="008619CA">
        <w:rPr>
          <w:rFonts w:asciiTheme="majorBidi" w:hAnsiTheme="majorBidi" w:cs="Times New Roman" w:hint="cs"/>
          <w:sz w:val="24"/>
          <w:szCs w:val="24"/>
          <w:rtl/>
          <w:lang w:bidi="ar-DZ"/>
        </w:rPr>
        <w:t>الامتصاص</w:t>
      </w:r>
      <w:r w:rsidRPr="008619CA">
        <w:rPr>
          <w:rFonts w:asciiTheme="majorBidi" w:hAnsiTheme="majorBidi" w:cs="Times New Roman"/>
          <w:sz w:val="24"/>
          <w:szCs w:val="24"/>
          <w:rtl/>
          <w:lang w:bidi="ar-DZ"/>
        </w:rPr>
        <w:t xml:space="preserve"> </w:t>
      </w:r>
      <w:r w:rsidRPr="008619CA">
        <w:rPr>
          <w:rFonts w:asciiTheme="majorBidi" w:hAnsiTheme="majorBidi" w:cs="Times New Roman" w:hint="cs"/>
          <w:sz w:val="24"/>
          <w:szCs w:val="24"/>
          <w:rtl/>
          <w:lang w:bidi="ar-DZ"/>
        </w:rPr>
        <w:t>من</w:t>
      </w:r>
      <w:r w:rsidRPr="008619CA">
        <w:rPr>
          <w:rFonts w:asciiTheme="majorBidi" w:hAnsiTheme="majorBidi" w:cs="Times New Roman"/>
          <w:sz w:val="24"/>
          <w:szCs w:val="24"/>
          <w:rtl/>
          <w:lang w:bidi="ar-DZ"/>
        </w:rPr>
        <w:t xml:space="preserve"> </w:t>
      </w:r>
      <w:r w:rsidRPr="008619CA">
        <w:rPr>
          <w:rFonts w:asciiTheme="majorBidi" w:hAnsiTheme="majorBidi" w:cs="Times New Roman" w:hint="cs"/>
          <w:sz w:val="24"/>
          <w:szCs w:val="24"/>
          <w:rtl/>
          <w:lang w:bidi="ar-DZ"/>
        </w:rPr>
        <w:t>خلال</w:t>
      </w:r>
      <w:r w:rsidRPr="008619CA">
        <w:rPr>
          <w:rFonts w:asciiTheme="majorBidi" w:hAnsiTheme="majorBidi" w:cs="Times New Roman"/>
          <w:sz w:val="24"/>
          <w:szCs w:val="24"/>
          <w:rtl/>
          <w:lang w:bidi="ar-DZ"/>
        </w:rPr>
        <w:t xml:space="preserve"> </w:t>
      </w:r>
      <w:r w:rsidRPr="008619CA">
        <w:rPr>
          <w:rFonts w:asciiTheme="majorBidi" w:hAnsiTheme="majorBidi" w:cs="Times New Roman" w:hint="cs"/>
          <w:sz w:val="24"/>
          <w:szCs w:val="24"/>
          <w:rtl/>
          <w:lang w:bidi="ar-DZ"/>
        </w:rPr>
        <w:t>تطبيق</w:t>
      </w:r>
      <w:r w:rsidRPr="008619CA">
        <w:rPr>
          <w:rFonts w:asciiTheme="majorBidi" w:hAnsiTheme="majorBidi" w:cs="Times New Roman"/>
          <w:sz w:val="24"/>
          <w:szCs w:val="24"/>
          <w:rtl/>
          <w:lang w:bidi="ar-DZ"/>
        </w:rPr>
        <w:t xml:space="preserve"> </w:t>
      </w:r>
      <w:r w:rsidRPr="008619CA">
        <w:rPr>
          <w:rFonts w:asciiTheme="majorBidi" w:hAnsiTheme="majorBidi" w:cs="Times New Roman" w:hint="cs"/>
          <w:sz w:val="24"/>
          <w:szCs w:val="24"/>
          <w:rtl/>
          <w:lang w:bidi="ar-DZ"/>
        </w:rPr>
        <w:t>خطة</w:t>
      </w:r>
      <w:r w:rsidRPr="008619CA">
        <w:rPr>
          <w:rFonts w:asciiTheme="majorBidi" w:hAnsiTheme="majorBidi" w:cs="Times New Roman"/>
          <w:sz w:val="24"/>
          <w:szCs w:val="24"/>
          <w:rtl/>
          <w:lang w:bidi="ar-DZ"/>
        </w:rPr>
        <w:t xml:space="preserve"> </w:t>
      </w:r>
      <w:r w:rsidRPr="008619CA">
        <w:rPr>
          <w:rFonts w:asciiTheme="majorBidi" w:hAnsiTheme="majorBidi" w:cs="Times New Roman" w:hint="cs"/>
          <w:sz w:val="24"/>
          <w:szCs w:val="24"/>
          <w:rtl/>
          <w:lang w:bidi="ar-DZ"/>
        </w:rPr>
        <w:t>العوامل</w:t>
      </w:r>
      <w:r>
        <w:rPr>
          <w:rFonts w:asciiTheme="majorBidi" w:hAnsiTheme="majorBidi" w:cs="Times New Roman" w:hint="cs"/>
          <w:sz w:val="24"/>
          <w:szCs w:val="24"/>
          <w:rtl/>
          <w:lang w:bidi="ar-DZ"/>
        </w:rPr>
        <w:t xml:space="preserve"> </w:t>
      </w:r>
      <w:r w:rsidRPr="008619CA">
        <w:rPr>
          <w:rFonts w:asciiTheme="majorBidi" w:hAnsiTheme="majorBidi" w:cs="Times New Roman"/>
          <w:sz w:val="24"/>
          <w:szCs w:val="24"/>
          <w:rtl/>
          <w:lang w:bidi="ar-DZ"/>
        </w:rPr>
        <w:t>2</w:t>
      </w:r>
      <w:r w:rsidRPr="00080C9B">
        <w:rPr>
          <w:rFonts w:asciiTheme="majorBidi" w:hAnsiTheme="majorBidi" w:cs="Times New Roman"/>
          <w:sz w:val="24"/>
          <w:szCs w:val="24"/>
          <w:vertAlign w:val="superscript"/>
          <w:rtl/>
          <w:lang w:bidi="ar-DZ"/>
        </w:rPr>
        <w:t>3</w:t>
      </w:r>
      <w:r w:rsidRPr="008619CA">
        <w:rPr>
          <w:rFonts w:asciiTheme="majorBidi" w:hAnsiTheme="majorBidi" w:cs="Times New Roman"/>
          <w:sz w:val="24"/>
          <w:szCs w:val="24"/>
          <w:rtl/>
          <w:lang w:bidi="ar-DZ"/>
        </w:rPr>
        <w:t xml:space="preserve">. </w:t>
      </w:r>
      <w:r w:rsidRPr="008619CA">
        <w:rPr>
          <w:rFonts w:asciiTheme="majorBidi" w:hAnsiTheme="majorBidi" w:cs="Times New Roman" w:hint="cs"/>
          <w:sz w:val="24"/>
          <w:szCs w:val="24"/>
          <w:rtl/>
          <w:lang w:bidi="ar-DZ"/>
        </w:rPr>
        <w:t>توضح</w:t>
      </w:r>
      <w:r w:rsidRPr="008619CA">
        <w:rPr>
          <w:rFonts w:asciiTheme="majorBidi" w:hAnsiTheme="majorBidi" w:cs="Times New Roman"/>
          <w:sz w:val="24"/>
          <w:szCs w:val="24"/>
          <w:rtl/>
          <w:lang w:bidi="ar-DZ"/>
        </w:rPr>
        <w:t xml:space="preserve"> </w:t>
      </w:r>
      <w:r w:rsidRPr="008619CA">
        <w:rPr>
          <w:rFonts w:asciiTheme="majorBidi" w:hAnsiTheme="majorBidi" w:cs="Times New Roman" w:hint="cs"/>
          <w:sz w:val="24"/>
          <w:szCs w:val="24"/>
          <w:rtl/>
          <w:lang w:bidi="ar-DZ"/>
        </w:rPr>
        <w:t>النتائج</w:t>
      </w:r>
      <w:r w:rsidRPr="008619CA">
        <w:rPr>
          <w:rFonts w:asciiTheme="majorBidi" w:hAnsiTheme="majorBidi" w:cs="Times New Roman"/>
          <w:sz w:val="24"/>
          <w:szCs w:val="24"/>
          <w:rtl/>
          <w:lang w:bidi="ar-DZ"/>
        </w:rPr>
        <w:t xml:space="preserve"> </w:t>
      </w:r>
      <w:r w:rsidRPr="008619CA">
        <w:rPr>
          <w:rFonts w:asciiTheme="majorBidi" w:hAnsiTheme="majorBidi" w:cs="Times New Roman" w:hint="cs"/>
          <w:sz w:val="24"/>
          <w:szCs w:val="24"/>
          <w:rtl/>
          <w:lang w:bidi="ar-DZ"/>
        </w:rPr>
        <w:t>التي</w:t>
      </w:r>
      <w:r w:rsidRPr="008619CA">
        <w:rPr>
          <w:rFonts w:asciiTheme="majorBidi" w:hAnsiTheme="majorBidi" w:cs="Times New Roman"/>
          <w:sz w:val="24"/>
          <w:szCs w:val="24"/>
          <w:rtl/>
          <w:lang w:bidi="ar-DZ"/>
        </w:rPr>
        <w:t xml:space="preserve"> </w:t>
      </w:r>
      <w:r w:rsidRPr="008619CA">
        <w:rPr>
          <w:rFonts w:asciiTheme="majorBidi" w:hAnsiTheme="majorBidi" w:cs="Times New Roman" w:hint="cs"/>
          <w:sz w:val="24"/>
          <w:szCs w:val="24"/>
          <w:rtl/>
          <w:lang w:bidi="ar-DZ"/>
        </w:rPr>
        <w:t>تم</w:t>
      </w:r>
      <w:r w:rsidRPr="008619CA">
        <w:rPr>
          <w:rFonts w:asciiTheme="majorBidi" w:hAnsiTheme="majorBidi" w:cs="Times New Roman"/>
          <w:sz w:val="24"/>
          <w:szCs w:val="24"/>
          <w:rtl/>
          <w:lang w:bidi="ar-DZ"/>
        </w:rPr>
        <w:t xml:space="preserve"> </w:t>
      </w:r>
      <w:r w:rsidRPr="008619CA">
        <w:rPr>
          <w:rFonts w:asciiTheme="majorBidi" w:hAnsiTheme="majorBidi" w:cs="Times New Roman" w:hint="cs"/>
          <w:sz w:val="24"/>
          <w:szCs w:val="24"/>
          <w:rtl/>
          <w:lang w:bidi="ar-DZ"/>
        </w:rPr>
        <w:t>الحصول</w:t>
      </w:r>
      <w:r w:rsidRPr="008619CA">
        <w:rPr>
          <w:rFonts w:asciiTheme="majorBidi" w:hAnsiTheme="majorBidi" w:cs="Times New Roman"/>
          <w:sz w:val="24"/>
          <w:szCs w:val="24"/>
          <w:rtl/>
          <w:lang w:bidi="ar-DZ"/>
        </w:rPr>
        <w:t xml:space="preserve"> </w:t>
      </w:r>
      <w:r w:rsidRPr="008619CA">
        <w:rPr>
          <w:rFonts w:asciiTheme="majorBidi" w:hAnsiTheme="majorBidi" w:cs="Times New Roman" w:hint="cs"/>
          <w:sz w:val="24"/>
          <w:szCs w:val="24"/>
          <w:rtl/>
          <w:lang w:bidi="ar-DZ"/>
        </w:rPr>
        <w:t>عليها</w:t>
      </w:r>
      <w:r w:rsidRPr="008619CA">
        <w:rPr>
          <w:rFonts w:asciiTheme="majorBidi" w:hAnsiTheme="majorBidi" w:cs="Times New Roman"/>
          <w:sz w:val="24"/>
          <w:szCs w:val="24"/>
          <w:rtl/>
          <w:lang w:bidi="ar-DZ"/>
        </w:rPr>
        <w:t xml:space="preserve"> </w:t>
      </w:r>
      <w:r w:rsidRPr="008619CA">
        <w:rPr>
          <w:rFonts w:asciiTheme="majorBidi" w:hAnsiTheme="majorBidi" w:cs="Times New Roman" w:hint="cs"/>
          <w:sz w:val="24"/>
          <w:szCs w:val="24"/>
          <w:rtl/>
          <w:lang w:bidi="ar-DZ"/>
        </w:rPr>
        <w:t>أن</w:t>
      </w:r>
      <w:r w:rsidRPr="008619CA">
        <w:rPr>
          <w:rFonts w:asciiTheme="majorBidi" w:hAnsiTheme="majorBidi" w:cs="Times New Roman"/>
          <w:sz w:val="24"/>
          <w:szCs w:val="24"/>
          <w:rtl/>
          <w:lang w:bidi="ar-DZ"/>
        </w:rPr>
        <w:t xml:space="preserve"> </w:t>
      </w:r>
      <w:r w:rsidRPr="008619CA">
        <w:rPr>
          <w:rFonts w:asciiTheme="majorBidi" w:hAnsiTheme="majorBidi" w:cs="Times New Roman" w:hint="cs"/>
          <w:sz w:val="24"/>
          <w:szCs w:val="24"/>
          <w:rtl/>
          <w:lang w:bidi="ar-DZ"/>
        </w:rPr>
        <w:t>طريقة</w:t>
      </w:r>
      <w:r w:rsidRPr="008619CA">
        <w:rPr>
          <w:rFonts w:asciiTheme="majorBidi" w:hAnsiTheme="majorBidi" w:cs="Times New Roman"/>
          <w:sz w:val="24"/>
          <w:szCs w:val="24"/>
          <w:rtl/>
          <w:lang w:bidi="ar-DZ"/>
        </w:rPr>
        <w:t xml:space="preserve"> </w:t>
      </w:r>
      <w:r w:rsidRPr="008619CA">
        <w:rPr>
          <w:rFonts w:asciiTheme="majorBidi" w:hAnsiTheme="majorBidi" w:cs="Times New Roman" w:hint="cs"/>
          <w:sz w:val="24"/>
          <w:szCs w:val="24"/>
          <w:rtl/>
          <w:lang w:bidi="ar-DZ"/>
        </w:rPr>
        <w:t>انعكاس</w:t>
      </w:r>
      <w:r w:rsidRPr="008619CA">
        <w:rPr>
          <w:rFonts w:asciiTheme="majorBidi" w:hAnsiTheme="majorBidi" w:cs="Times New Roman"/>
          <w:sz w:val="24"/>
          <w:szCs w:val="24"/>
          <w:rtl/>
          <w:lang w:bidi="ar-DZ"/>
        </w:rPr>
        <w:t xml:space="preserve"> </w:t>
      </w:r>
      <w:r w:rsidRPr="008619CA">
        <w:rPr>
          <w:rFonts w:asciiTheme="majorBidi" w:hAnsiTheme="majorBidi" w:cs="Times New Roman" w:hint="cs"/>
          <w:sz w:val="24"/>
          <w:szCs w:val="24"/>
          <w:rtl/>
          <w:lang w:bidi="ar-DZ"/>
        </w:rPr>
        <w:t>الطور</w:t>
      </w:r>
      <w:r w:rsidRPr="008619CA">
        <w:rPr>
          <w:rFonts w:asciiTheme="majorBidi" w:hAnsiTheme="majorBidi" w:cs="Times New Roman"/>
          <w:sz w:val="24"/>
          <w:szCs w:val="24"/>
          <w:rtl/>
          <w:lang w:bidi="ar-DZ"/>
        </w:rPr>
        <w:t xml:space="preserve"> </w:t>
      </w:r>
      <w:r w:rsidRPr="008619CA">
        <w:rPr>
          <w:rFonts w:asciiTheme="majorBidi" w:hAnsiTheme="majorBidi" w:cs="Times New Roman" w:hint="cs"/>
          <w:sz w:val="24"/>
          <w:szCs w:val="24"/>
          <w:rtl/>
          <w:lang w:bidi="ar-DZ"/>
        </w:rPr>
        <w:t>تجعل</w:t>
      </w:r>
      <w:r w:rsidRPr="008619CA">
        <w:rPr>
          <w:rFonts w:asciiTheme="majorBidi" w:hAnsiTheme="majorBidi" w:cs="Times New Roman"/>
          <w:sz w:val="24"/>
          <w:szCs w:val="24"/>
          <w:rtl/>
          <w:lang w:bidi="ar-DZ"/>
        </w:rPr>
        <w:t xml:space="preserve"> </w:t>
      </w:r>
      <w:r w:rsidRPr="008619CA">
        <w:rPr>
          <w:rFonts w:asciiTheme="majorBidi" w:hAnsiTheme="majorBidi" w:cs="Times New Roman" w:hint="cs"/>
          <w:sz w:val="24"/>
          <w:szCs w:val="24"/>
          <w:rtl/>
          <w:lang w:bidi="ar-DZ"/>
        </w:rPr>
        <w:t>من</w:t>
      </w:r>
      <w:r w:rsidRPr="008619CA">
        <w:rPr>
          <w:rFonts w:asciiTheme="majorBidi" w:hAnsiTheme="majorBidi" w:cs="Times New Roman"/>
          <w:sz w:val="24"/>
          <w:szCs w:val="24"/>
          <w:rtl/>
          <w:lang w:bidi="ar-DZ"/>
        </w:rPr>
        <w:t xml:space="preserve"> </w:t>
      </w:r>
      <w:r w:rsidRPr="008619CA">
        <w:rPr>
          <w:rFonts w:asciiTheme="majorBidi" w:hAnsiTheme="majorBidi" w:cs="Times New Roman" w:hint="cs"/>
          <w:sz w:val="24"/>
          <w:szCs w:val="24"/>
          <w:rtl/>
          <w:lang w:bidi="ar-DZ"/>
        </w:rPr>
        <w:t>الممكن</w:t>
      </w:r>
      <w:r w:rsidRPr="008619CA">
        <w:rPr>
          <w:rFonts w:asciiTheme="majorBidi" w:hAnsiTheme="majorBidi" w:cs="Times New Roman"/>
          <w:sz w:val="24"/>
          <w:szCs w:val="24"/>
          <w:rtl/>
          <w:lang w:bidi="ar-DZ"/>
        </w:rPr>
        <w:t xml:space="preserve"> </w:t>
      </w:r>
      <w:r w:rsidRPr="008619CA">
        <w:rPr>
          <w:rFonts w:asciiTheme="majorBidi" w:hAnsiTheme="majorBidi" w:cs="Times New Roman" w:hint="cs"/>
          <w:sz w:val="24"/>
          <w:szCs w:val="24"/>
          <w:rtl/>
          <w:lang w:bidi="ar-DZ"/>
        </w:rPr>
        <w:t>الحصول</w:t>
      </w:r>
      <w:r w:rsidRPr="008619CA">
        <w:rPr>
          <w:rFonts w:asciiTheme="majorBidi" w:hAnsiTheme="majorBidi" w:cs="Times New Roman"/>
          <w:sz w:val="24"/>
          <w:szCs w:val="24"/>
          <w:rtl/>
          <w:lang w:bidi="ar-DZ"/>
        </w:rPr>
        <w:t xml:space="preserve"> </w:t>
      </w:r>
      <w:r w:rsidRPr="008619CA">
        <w:rPr>
          <w:rFonts w:asciiTheme="majorBidi" w:hAnsiTheme="majorBidi" w:cs="Times New Roman" w:hint="cs"/>
          <w:sz w:val="24"/>
          <w:szCs w:val="24"/>
          <w:rtl/>
          <w:lang w:bidi="ar-DZ"/>
        </w:rPr>
        <w:t>على</w:t>
      </w:r>
      <w:r w:rsidRPr="008619CA">
        <w:rPr>
          <w:rFonts w:asciiTheme="majorBidi" w:hAnsiTheme="majorBidi" w:cs="Times New Roman"/>
          <w:sz w:val="24"/>
          <w:szCs w:val="24"/>
          <w:rtl/>
          <w:lang w:bidi="ar-DZ"/>
        </w:rPr>
        <w:t xml:space="preserve"> </w:t>
      </w:r>
      <w:r w:rsidRPr="008619CA">
        <w:rPr>
          <w:rFonts w:asciiTheme="majorBidi" w:hAnsiTheme="majorBidi" w:cs="Times New Roman" w:hint="cs"/>
          <w:sz w:val="24"/>
          <w:szCs w:val="24"/>
          <w:rtl/>
          <w:lang w:bidi="ar-DZ"/>
        </w:rPr>
        <w:t>تقدم</w:t>
      </w:r>
      <w:r w:rsidRPr="008619CA">
        <w:rPr>
          <w:rFonts w:asciiTheme="majorBidi" w:hAnsiTheme="majorBidi" w:cs="Times New Roman"/>
          <w:sz w:val="24"/>
          <w:szCs w:val="24"/>
          <w:rtl/>
          <w:lang w:bidi="ar-DZ"/>
        </w:rPr>
        <w:t xml:space="preserve"> </w:t>
      </w:r>
      <w:r w:rsidRPr="008619CA">
        <w:rPr>
          <w:rFonts w:asciiTheme="majorBidi" w:hAnsiTheme="majorBidi" w:cs="Times New Roman" w:hint="cs"/>
          <w:sz w:val="24"/>
          <w:szCs w:val="24"/>
          <w:rtl/>
          <w:lang w:bidi="ar-DZ"/>
        </w:rPr>
        <w:t>جزيئات</w:t>
      </w:r>
      <w:r w:rsidRPr="008619CA">
        <w:rPr>
          <w:rFonts w:asciiTheme="majorBidi" w:hAnsiTheme="majorBidi" w:cs="Times New Roman"/>
          <w:sz w:val="24"/>
          <w:szCs w:val="24"/>
          <w:rtl/>
          <w:lang w:bidi="ar-DZ"/>
        </w:rPr>
        <w:t xml:space="preserve"> "</w:t>
      </w:r>
      <w:r w:rsidRPr="008619CA">
        <w:rPr>
          <w:rFonts w:asciiTheme="majorBidi" w:hAnsiTheme="majorBidi" w:cs="Times New Roman" w:hint="cs"/>
          <w:sz w:val="24"/>
          <w:szCs w:val="24"/>
          <w:rtl/>
          <w:lang w:bidi="ar-DZ"/>
        </w:rPr>
        <w:t>الكرات</w:t>
      </w:r>
      <w:r w:rsidRPr="008619CA">
        <w:rPr>
          <w:rFonts w:asciiTheme="majorBidi" w:hAnsiTheme="majorBidi" w:cs="Times New Roman"/>
          <w:sz w:val="24"/>
          <w:szCs w:val="24"/>
          <w:rtl/>
          <w:lang w:bidi="ar-DZ"/>
        </w:rPr>
        <w:t xml:space="preserve"> </w:t>
      </w:r>
      <w:proofErr w:type="spellStart"/>
      <w:r w:rsidRPr="008619CA">
        <w:rPr>
          <w:rFonts w:asciiTheme="majorBidi" w:hAnsiTheme="majorBidi" w:cs="Times New Roman" w:hint="cs"/>
          <w:sz w:val="24"/>
          <w:szCs w:val="24"/>
          <w:rtl/>
          <w:lang w:bidi="ar-DZ"/>
        </w:rPr>
        <w:t>المجهرية</w:t>
      </w:r>
      <w:proofErr w:type="spellEnd"/>
      <w:r w:rsidRPr="008619CA">
        <w:rPr>
          <w:rFonts w:asciiTheme="majorBidi" w:hAnsiTheme="majorBidi" w:cs="Times New Roman"/>
          <w:sz w:val="24"/>
          <w:szCs w:val="24"/>
          <w:rtl/>
          <w:lang w:bidi="ar-DZ"/>
        </w:rPr>
        <w:t xml:space="preserve">" </w:t>
      </w:r>
      <w:r w:rsidRPr="008619CA">
        <w:rPr>
          <w:rFonts w:asciiTheme="majorBidi" w:hAnsiTheme="majorBidi" w:cs="Times New Roman" w:hint="cs"/>
          <w:sz w:val="24"/>
          <w:szCs w:val="24"/>
          <w:rtl/>
          <w:lang w:bidi="ar-DZ"/>
        </w:rPr>
        <w:t>الكروية</w:t>
      </w:r>
      <w:r w:rsidRPr="008619CA">
        <w:rPr>
          <w:rFonts w:asciiTheme="majorBidi" w:hAnsiTheme="majorBidi" w:cs="Times New Roman"/>
          <w:sz w:val="24"/>
          <w:szCs w:val="24"/>
          <w:rtl/>
          <w:lang w:bidi="ar-DZ"/>
        </w:rPr>
        <w:t xml:space="preserve"> </w:t>
      </w:r>
      <w:r w:rsidRPr="008619CA">
        <w:rPr>
          <w:rFonts w:asciiTheme="majorBidi" w:hAnsiTheme="majorBidi" w:cs="Times New Roman" w:hint="cs"/>
          <w:sz w:val="24"/>
          <w:szCs w:val="24"/>
          <w:rtl/>
          <w:lang w:bidi="ar-DZ"/>
        </w:rPr>
        <w:t>وإضافة</w:t>
      </w:r>
      <w:r w:rsidRPr="008619CA">
        <w:rPr>
          <w:rFonts w:asciiTheme="majorBidi" w:hAnsiTheme="majorBidi" w:cs="Times New Roman"/>
          <w:sz w:val="24"/>
          <w:szCs w:val="24"/>
          <w:rtl/>
          <w:lang w:bidi="ar-DZ"/>
        </w:rPr>
        <w:t xml:space="preserve"> </w:t>
      </w:r>
      <w:r w:rsidRPr="008619CA">
        <w:rPr>
          <w:rFonts w:asciiTheme="majorBidi" w:hAnsiTheme="majorBidi" w:cs="Times New Roman" w:hint="cs"/>
          <w:sz w:val="24"/>
          <w:szCs w:val="24"/>
          <w:rtl/>
          <w:lang w:bidi="ar-DZ"/>
        </w:rPr>
        <w:t>مستخلص</w:t>
      </w:r>
      <w:r w:rsidRPr="008619CA">
        <w:rPr>
          <w:rFonts w:asciiTheme="majorBidi" w:hAnsiTheme="majorBidi" w:cs="Times New Roman"/>
          <w:sz w:val="24"/>
          <w:szCs w:val="24"/>
          <w:rtl/>
          <w:lang w:bidi="ar-DZ"/>
        </w:rPr>
        <w:t xml:space="preserve"> </w:t>
      </w:r>
      <w:r w:rsidRPr="008619CA">
        <w:rPr>
          <w:rFonts w:asciiTheme="majorBidi" w:hAnsiTheme="majorBidi" w:cs="Times New Roman" w:hint="cs"/>
          <w:sz w:val="24"/>
          <w:szCs w:val="24"/>
          <w:rtl/>
          <w:lang w:bidi="ar-DZ"/>
        </w:rPr>
        <w:t>خصائص</w:t>
      </w:r>
      <w:r w:rsidRPr="008619CA">
        <w:rPr>
          <w:rFonts w:asciiTheme="majorBidi" w:hAnsiTheme="majorBidi" w:cs="Times New Roman"/>
          <w:sz w:val="24"/>
          <w:szCs w:val="24"/>
          <w:rtl/>
          <w:lang w:bidi="ar-DZ"/>
        </w:rPr>
        <w:t xml:space="preserve"> </w:t>
      </w:r>
      <w:r w:rsidRPr="008619CA">
        <w:rPr>
          <w:rFonts w:asciiTheme="majorBidi" w:hAnsiTheme="majorBidi" w:cs="Times New Roman" w:hint="cs"/>
          <w:sz w:val="24"/>
          <w:szCs w:val="24"/>
          <w:rtl/>
          <w:lang w:bidi="ar-DZ"/>
        </w:rPr>
        <w:t>امتصاصية</w:t>
      </w:r>
      <w:r w:rsidRPr="008619CA">
        <w:rPr>
          <w:rFonts w:asciiTheme="majorBidi" w:hAnsiTheme="majorBidi" w:cs="Times New Roman"/>
          <w:sz w:val="24"/>
          <w:szCs w:val="24"/>
          <w:rtl/>
          <w:lang w:bidi="ar-DZ"/>
        </w:rPr>
        <w:t xml:space="preserve"> </w:t>
      </w:r>
      <w:r w:rsidRPr="008619CA">
        <w:rPr>
          <w:rFonts w:asciiTheme="majorBidi" w:hAnsiTheme="majorBidi" w:cs="Times New Roman" w:hint="cs"/>
          <w:sz w:val="24"/>
          <w:szCs w:val="24"/>
          <w:rtl/>
          <w:lang w:bidi="ar-DZ"/>
        </w:rPr>
        <w:t>للكرات</w:t>
      </w:r>
      <w:r w:rsidRPr="008619CA">
        <w:rPr>
          <w:rFonts w:asciiTheme="majorBidi" w:hAnsiTheme="majorBidi" w:cs="Times New Roman"/>
          <w:sz w:val="24"/>
          <w:szCs w:val="24"/>
          <w:rtl/>
          <w:lang w:bidi="ar-DZ"/>
        </w:rPr>
        <w:t xml:space="preserve"> </w:t>
      </w:r>
      <w:proofErr w:type="spellStart"/>
      <w:r w:rsidRPr="008619CA">
        <w:rPr>
          <w:rFonts w:asciiTheme="majorBidi" w:hAnsiTheme="majorBidi" w:cs="Times New Roman" w:hint="cs"/>
          <w:sz w:val="24"/>
          <w:szCs w:val="24"/>
          <w:rtl/>
          <w:lang w:bidi="ar-DZ"/>
        </w:rPr>
        <w:t>المجهرية</w:t>
      </w:r>
      <w:proofErr w:type="spellEnd"/>
      <w:r w:rsidRPr="008619CA">
        <w:rPr>
          <w:rFonts w:asciiTheme="majorBidi" w:hAnsiTheme="majorBidi" w:cs="Times New Roman"/>
          <w:sz w:val="24"/>
          <w:szCs w:val="24"/>
          <w:rtl/>
          <w:lang w:bidi="ar-DZ"/>
        </w:rPr>
        <w:t xml:space="preserve"> </w:t>
      </w:r>
      <w:r w:rsidRPr="008619CA">
        <w:rPr>
          <w:rFonts w:asciiTheme="majorBidi" w:hAnsiTheme="majorBidi" w:cs="Times New Roman" w:hint="cs"/>
          <w:sz w:val="24"/>
          <w:szCs w:val="24"/>
          <w:rtl/>
          <w:lang w:bidi="ar-DZ"/>
        </w:rPr>
        <w:t>،</w:t>
      </w:r>
      <w:r w:rsidRPr="008619CA">
        <w:rPr>
          <w:rFonts w:asciiTheme="majorBidi" w:hAnsiTheme="majorBidi" w:cs="Times New Roman"/>
          <w:sz w:val="24"/>
          <w:szCs w:val="24"/>
          <w:rtl/>
          <w:lang w:bidi="ar-DZ"/>
        </w:rPr>
        <w:t xml:space="preserve"> </w:t>
      </w:r>
      <w:r w:rsidRPr="008619CA">
        <w:rPr>
          <w:rFonts w:asciiTheme="majorBidi" w:hAnsiTheme="majorBidi" w:cs="Times New Roman" w:hint="cs"/>
          <w:sz w:val="24"/>
          <w:szCs w:val="24"/>
          <w:rtl/>
          <w:lang w:bidi="ar-DZ"/>
        </w:rPr>
        <w:t>ويمكن</w:t>
      </w:r>
      <w:r w:rsidRPr="008619CA">
        <w:rPr>
          <w:rFonts w:asciiTheme="majorBidi" w:hAnsiTheme="majorBidi" w:cs="Times New Roman"/>
          <w:sz w:val="24"/>
          <w:szCs w:val="24"/>
          <w:rtl/>
          <w:lang w:bidi="ar-DZ"/>
        </w:rPr>
        <w:t xml:space="preserve"> </w:t>
      </w:r>
      <w:r w:rsidRPr="008619CA">
        <w:rPr>
          <w:rFonts w:asciiTheme="majorBidi" w:hAnsiTheme="majorBidi" w:cs="Times New Roman" w:hint="cs"/>
          <w:sz w:val="24"/>
          <w:szCs w:val="24"/>
          <w:rtl/>
          <w:lang w:bidi="ar-DZ"/>
        </w:rPr>
        <w:t>أن</w:t>
      </w:r>
      <w:r w:rsidRPr="008619CA">
        <w:rPr>
          <w:rFonts w:asciiTheme="majorBidi" w:hAnsiTheme="majorBidi" w:cs="Times New Roman"/>
          <w:sz w:val="24"/>
          <w:szCs w:val="24"/>
          <w:rtl/>
          <w:lang w:bidi="ar-DZ"/>
        </w:rPr>
        <w:t xml:space="preserve"> </w:t>
      </w:r>
      <w:r w:rsidRPr="008619CA">
        <w:rPr>
          <w:rFonts w:asciiTheme="majorBidi" w:hAnsiTheme="majorBidi" w:cs="Times New Roman" w:hint="cs"/>
          <w:sz w:val="24"/>
          <w:szCs w:val="24"/>
          <w:rtl/>
          <w:lang w:bidi="ar-DZ"/>
        </w:rPr>
        <w:t>يكون</w:t>
      </w:r>
      <w:r w:rsidRPr="008619CA">
        <w:rPr>
          <w:rFonts w:asciiTheme="majorBidi" w:hAnsiTheme="majorBidi" w:cs="Times New Roman"/>
          <w:sz w:val="24"/>
          <w:szCs w:val="24"/>
          <w:rtl/>
          <w:lang w:bidi="ar-DZ"/>
        </w:rPr>
        <w:t xml:space="preserve"> </w:t>
      </w:r>
      <w:r w:rsidRPr="008619CA">
        <w:rPr>
          <w:rFonts w:asciiTheme="majorBidi" w:hAnsiTheme="majorBidi" w:cs="Times New Roman" w:hint="cs"/>
          <w:sz w:val="24"/>
          <w:szCs w:val="24"/>
          <w:rtl/>
          <w:lang w:bidi="ar-DZ"/>
        </w:rPr>
        <w:t>تطبيق</w:t>
      </w:r>
      <w:r w:rsidRPr="008619CA">
        <w:rPr>
          <w:rFonts w:asciiTheme="majorBidi" w:hAnsiTheme="majorBidi" w:cs="Times New Roman"/>
          <w:sz w:val="24"/>
          <w:szCs w:val="24"/>
          <w:rtl/>
          <w:lang w:bidi="ar-DZ"/>
        </w:rPr>
        <w:t xml:space="preserve"> </w:t>
      </w:r>
      <w:r w:rsidRPr="008619CA">
        <w:rPr>
          <w:rFonts w:asciiTheme="majorBidi" w:hAnsiTheme="majorBidi" w:cs="Times New Roman" w:hint="cs"/>
          <w:sz w:val="24"/>
          <w:szCs w:val="24"/>
          <w:rtl/>
          <w:lang w:bidi="ar-DZ"/>
        </w:rPr>
        <w:t>تصميم</w:t>
      </w:r>
      <w:r w:rsidRPr="008619CA">
        <w:rPr>
          <w:rFonts w:asciiTheme="majorBidi" w:hAnsiTheme="majorBidi" w:cs="Times New Roman"/>
          <w:sz w:val="24"/>
          <w:szCs w:val="24"/>
          <w:rtl/>
          <w:lang w:bidi="ar-DZ"/>
        </w:rPr>
        <w:t xml:space="preserve"> </w:t>
      </w:r>
      <w:r w:rsidRPr="008619CA">
        <w:rPr>
          <w:rFonts w:asciiTheme="majorBidi" w:hAnsiTheme="majorBidi" w:cs="Times New Roman" w:hint="cs"/>
          <w:sz w:val="24"/>
          <w:szCs w:val="24"/>
          <w:rtl/>
          <w:lang w:bidi="ar-DZ"/>
        </w:rPr>
        <w:t>عاملي</w:t>
      </w:r>
      <w:r w:rsidRPr="008619CA">
        <w:rPr>
          <w:rFonts w:asciiTheme="majorBidi" w:hAnsiTheme="majorBidi" w:cs="Times New Roman"/>
          <w:sz w:val="24"/>
          <w:szCs w:val="24"/>
          <w:rtl/>
          <w:lang w:bidi="ar-DZ"/>
        </w:rPr>
        <w:t xml:space="preserve"> </w:t>
      </w:r>
      <w:r w:rsidRPr="008619CA">
        <w:rPr>
          <w:rFonts w:asciiTheme="majorBidi" w:hAnsiTheme="majorBidi" w:cs="Times New Roman" w:hint="cs"/>
          <w:sz w:val="24"/>
          <w:szCs w:val="24"/>
          <w:rtl/>
          <w:lang w:bidi="ar-DZ"/>
        </w:rPr>
        <w:t>من</w:t>
      </w:r>
      <w:r w:rsidRPr="008619CA">
        <w:rPr>
          <w:rFonts w:asciiTheme="majorBidi" w:hAnsiTheme="majorBidi" w:cs="Times New Roman"/>
          <w:sz w:val="24"/>
          <w:szCs w:val="24"/>
          <w:rtl/>
          <w:lang w:bidi="ar-DZ"/>
        </w:rPr>
        <w:t xml:space="preserve"> </w:t>
      </w:r>
      <w:r w:rsidRPr="008619CA">
        <w:rPr>
          <w:rFonts w:asciiTheme="majorBidi" w:hAnsiTheme="majorBidi" w:cs="Times New Roman" w:hint="cs"/>
          <w:sz w:val="24"/>
          <w:szCs w:val="24"/>
          <w:rtl/>
          <w:lang w:bidi="ar-DZ"/>
        </w:rPr>
        <w:t>مستويين</w:t>
      </w:r>
      <w:r w:rsidRPr="008619CA">
        <w:rPr>
          <w:rFonts w:asciiTheme="majorBidi" w:hAnsiTheme="majorBidi" w:cs="Times New Roman"/>
          <w:sz w:val="24"/>
          <w:szCs w:val="24"/>
          <w:rtl/>
          <w:lang w:bidi="ar-DZ"/>
        </w:rPr>
        <w:t xml:space="preserve"> (2</w:t>
      </w:r>
      <w:r w:rsidRPr="00080C9B">
        <w:rPr>
          <w:rFonts w:asciiTheme="majorBidi" w:hAnsiTheme="majorBidi" w:cs="Times New Roman"/>
          <w:sz w:val="24"/>
          <w:szCs w:val="24"/>
          <w:vertAlign w:val="superscript"/>
          <w:rtl/>
          <w:lang w:bidi="ar-DZ"/>
        </w:rPr>
        <w:t>3</w:t>
      </w:r>
      <w:r w:rsidRPr="008619CA">
        <w:rPr>
          <w:rFonts w:asciiTheme="majorBidi" w:hAnsiTheme="majorBidi" w:cs="Times New Roman"/>
          <w:sz w:val="24"/>
          <w:szCs w:val="24"/>
          <w:rtl/>
          <w:lang w:bidi="ar-DZ"/>
        </w:rPr>
        <w:t xml:space="preserve">) </w:t>
      </w:r>
      <w:r w:rsidRPr="008619CA">
        <w:rPr>
          <w:rFonts w:asciiTheme="majorBidi" w:hAnsiTheme="majorBidi" w:cs="Times New Roman" w:hint="cs"/>
          <w:sz w:val="24"/>
          <w:szCs w:val="24"/>
          <w:rtl/>
          <w:lang w:bidi="ar-DZ"/>
        </w:rPr>
        <w:t>في</w:t>
      </w:r>
      <w:r w:rsidRPr="008619CA">
        <w:rPr>
          <w:rFonts w:asciiTheme="majorBidi" w:hAnsiTheme="majorBidi" w:cs="Times New Roman"/>
          <w:sz w:val="24"/>
          <w:szCs w:val="24"/>
          <w:rtl/>
          <w:lang w:bidi="ar-DZ"/>
        </w:rPr>
        <w:t xml:space="preserve"> </w:t>
      </w:r>
      <w:r w:rsidRPr="008619CA">
        <w:rPr>
          <w:rFonts w:asciiTheme="majorBidi" w:hAnsiTheme="majorBidi" w:cs="Times New Roman" w:hint="cs"/>
          <w:sz w:val="24"/>
          <w:szCs w:val="24"/>
          <w:rtl/>
          <w:lang w:bidi="ar-DZ"/>
        </w:rPr>
        <w:t>بعض</w:t>
      </w:r>
      <w:r w:rsidRPr="008619CA">
        <w:rPr>
          <w:rFonts w:asciiTheme="majorBidi" w:hAnsiTheme="majorBidi" w:cs="Times New Roman"/>
          <w:sz w:val="24"/>
          <w:szCs w:val="24"/>
          <w:rtl/>
          <w:lang w:bidi="ar-DZ"/>
        </w:rPr>
        <w:t xml:space="preserve"> </w:t>
      </w:r>
      <w:r w:rsidRPr="008619CA">
        <w:rPr>
          <w:rFonts w:asciiTheme="majorBidi" w:hAnsiTheme="majorBidi" w:cs="Times New Roman" w:hint="cs"/>
          <w:sz w:val="24"/>
          <w:szCs w:val="24"/>
          <w:rtl/>
          <w:lang w:bidi="ar-DZ"/>
        </w:rPr>
        <w:t>الحالات</w:t>
      </w:r>
      <w:r w:rsidRPr="008619CA">
        <w:rPr>
          <w:rFonts w:asciiTheme="majorBidi" w:hAnsiTheme="majorBidi" w:cs="Times New Roman"/>
          <w:sz w:val="24"/>
          <w:szCs w:val="24"/>
          <w:rtl/>
          <w:lang w:bidi="ar-DZ"/>
        </w:rPr>
        <w:t xml:space="preserve"> </w:t>
      </w:r>
      <w:r w:rsidRPr="008619CA">
        <w:rPr>
          <w:rFonts w:asciiTheme="majorBidi" w:hAnsiTheme="majorBidi" w:cs="Times New Roman" w:hint="cs"/>
          <w:sz w:val="24"/>
          <w:szCs w:val="24"/>
          <w:rtl/>
          <w:lang w:bidi="ar-DZ"/>
        </w:rPr>
        <w:t>بديلاً</w:t>
      </w:r>
      <w:r w:rsidRPr="008619CA">
        <w:rPr>
          <w:rFonts w:asciiTheme="majorBidi" w:hAnsiTheme="majorBidi" w:cs="Times New Roman"/>
          <w:sz w:val="24"/>
          <w:szCs w:val="24"/>
          <w:rtl/>
          <w:lang w:bidi="ar-DZ"/>
        </w:rPr>
        <w:t xml:space="preserve"> </w:t>
      </w:r>
      <w:r w:rsidRPr="008619CA">
        <w:rPr>
          <w:rFonts w:asciiTheme="majorBidi" w:hAnsiTheme="majorBidi" w:cs="Times New Roman" w:hint="cs"/>
          <w:sz w:val="24"/>
          <w:szCs w:val="24"/>
          <w:rtl/>
          <w:lang w:bidi="ar-DZ"/>
        </w:rPr>
        <w:t>للتصميمات</w:t>
      </w:r>
      <w:r w:rsidRPr="008619CA">
        <w:rPr>
          <w:rFonts w:asciiTheme="majorBidi" w:hAnsiTheme="majorBidi" w:cs="Times New Roman"/>
          <w:sz w:val="24"/>
          <w:szCs w:val="24"/>
          <w:rtl/>
          <w:lang w:bidi="ar-DZ"/>
        </w:rPr>
        <w:t xml:space="preserve"> </w:t>
      </w:r>
      <w:proofErr w:type="spellStart"/>
      <w:r w:rsidRPr="008619CA">
        <w:rPr>
          <w:rFonts w:asciiTheme="majorBidi" w:hAnsiTheme="majorBidi" w:cs="Times New Roman" w:hint="cs"/>
          <w:sz w:val="24"/>
          <w:szCs w:val="24"/>
          <w:rtl/>
          <w:lang w:bidi="ar-DZ"/>
        </w:rPr>
        <w:t>العاملية</w:t>
      </w:r>
      <w:proofErr w:type="spellEnd"/>
      <w:r w:rsidRPr="008619CA">
        <w:rPr>
          <w:rFonts w:asciiTheme="majorBidi" w:hAnsiTheme="majorBidi" w:cs="Times New Roman"/>
          <w:sz w:val="24"/>
          <w:szCs w:val="24"/>
          <w:rtl/>
          <w:lang w:bidi="ar-DZ"/>
        </w:rPr>
        <w:t xml:space="preserve"> </w:t>
      </w:r>
      <w:r w:rsidRPr="008619CA">
        <w:rPr>
          <w:rFonts w:asciiTheme="majorBidi" w:hAnsiTheme="majorBidi" w:cs="Times New Roman" w:hint="cs"/>
          <w:sz w:val="24"/>
          <w:szCs w:val="24"/>
          <w:rtl/>
          <w:lang w:bidi="ar-DZ"/>
        </w:rPr>
        <w:t>ثلاثية</w:t>
      </w:r>
      <w:r w:rsidRPr="008619CA">
        <w:rPr>
          <w:rFonts w:asciiTheme="majorBidi" w:hAnsiTheme="majorBidi" w:cs="Times New Roman"/>
          <w:sz w:val="24"/>
          <w:szCs w:val="24"/>
          <w:rtl/>
          <w:lang w:bidi="ar-DZ"/>
        </w:rPr>
        <w:t xml:space="preserve"> </w:t>
      </w:r>
      <w:r w:rsidRPr="008619CA">
        <w:rPr>
          <w:rFonts w:asciiTheme="majorBidi" w:hAnsiTheme="majorBidi" w:cs="Times New Roman" w:hint="cs"/>
          <w:sz w:val="24"/>
          <w:szCs w:val="24"/>
          <w:rtl/>
          <w:lang w:bidi="ar-DZ"/>
        </w:rPr>
        <w:t>المستويات</w:t>
      </w:r>
      <w:r w:rsidRPr="008619CA">
        <w:rPr>
          <w:rFonts w:asciiTheme="majorBidi" w:hAnsiTheme="majorBidi" w:cs="Times New Roman"/>
          <w:sz w:val="24"/>
          <w:szCs w:val="24"/>
          <w:rtl/>
          <w:lang w:bidi="ar-DZ"/>
        </w:rPr>
        <w:t xml:space="preserve"> ( 3</w:t>
      </w:r>
      <w:r w:rsidRPr="00080C9B">
        <w:rPr>
          <w:rFonts w:asciiTheme="majorBidi" w:hAnsiTheme="majorBidi" w:cs="Times New Roman"/>
          <w:sz w:val="24"/>
          <w:szCs w:val="24"/>
          <w:vertAlign w:val="superscript"/>
          <w:rtl/>
          <w:lang w:bidi="ar-DZ"/>
        </w:rPr>
        <w:t>3</w:t>
      </w:r>
      <w:r w:rsidRPr="008619CA">
        <w:rPr>
          <w:rFonts w:asciiTheme="majorBidi" w:hAnsiTheme="majorBidi" w:cs="Times New Roman"/>
          <w:sz w:val="24"/>
          <w:szCs w:val="24"/>
          <w:rtl/>
          <w:lang w:bidi="ar-DZ"/>
        </w:rPr>
        <w:t xml:space="preserve">) </w:t>
      </w:r>
      <w:r w:rsidRPr="008619CA">
        <w:rPr>
          <w:rFonts w:asciiTheme="majorBidi" w:hAnsiTheme="majorBidi" w:cs="Times New Roman" w:hint="cs"/>
          <w:sz w:val="24"/>
          <w:szCs w:val="24"/>
          <w:rtl/>
          <w:lang w:bidi="ar-DZ"/>
        </w:rPr>
        <w:t>من</w:t>
      </w:r>
      <w:r w:rsidRPr="008619CA">
        <w:rPr>
          <w:rFonts w:asciiTheme="majorBidi" w:hAnsiTheme="majorBidi" w:cs="Times New Roman"/>
          <w:sz w:val="24"/>
          <w:szCs w:val="24"/>
          <w:rtl/>
          <w:lang w:bidi="ar-DZ"/>
        </w:rPr>
        <w:t xml:space="preserve"> </w:t>
      </w:r>
      <w:r w:rsidRPr="008619CA">
        <w:rPr>
          <w:rFonts w:asciiTheme="majorBidi" w:hAnsiTheme="majorBidi" w:cs="Times New Roman" w:hint="cs"/>
          <w:sz w:val="24"/>
          <w:szCs w:val="24"/>
          <w:rtl/>
          <w:lang w:bidi="ar-DZ"/>
        </w:rPr>
        <w:t>حيث</w:t>
      </w:r>
      <w:r w:rsidRPr="008619CA">
        <w:rPr>
          <w:rFonts w:asciiTheme="majorBidi" w:hAnsiTheme="majorBidi" w:cs="Times New Roman"/>
          <w:sz w:val="24"/>
          <w:szCs w:val="24"/>
          <w:rtl/>
          <w:lang w:bidi="ar-DZ"/>
        </w:rPr>
        <w:t xml:space="preserve"> </w:t>
      </w:r>
      <w:r w:rsidRPr="008619CA">
        <w:rPr>
          <w:rFonts w:asciiTheme="majorBidi" w:hAnsiTheme="majorBidi" w:cs="Times New Roman" w:hint="cs"/>
          <w:sz w:val="24"/>
          <w:szCs w:val="24"/>
          <w:rtl/>
          <w:lang w:bidi="ar-DZ"/>
        </w:rPr>
        <w:t>مصداقية</w:t>
      </w:r>
      <w:r w:rsidRPr="008619CA">
        <w:rPr>
          <w:rFonts w:asciiTheme="majorBidi" w:hAnsiTheme="majorBidi" w:cs="Times New Roman"/>
          <w:sz w:val="24"/>
          <w:szCs w:val="24"/>
          <w:rtl/>
          <w:lang w:bidi="ar-DZ"/>
        </w:rPr>
        <w:t xml:space="preserve"> </w:t>
      </w:r>
      <w:r w:rsidRPr="008619CA">
        <w:rPr>
          <w:rFonts w:asciiTheme="majorBidi" w:hAnsiTheme="majorBidi" w:cs="Times New Roman" w:hint="cs"/>
          <w:sz w:val="24"/>
          <w:szCs w:val="24"/>
          <w:rtl/>
          <w:lang w:bidi="ar-DZ"/>
        </w:rPr>
        <w:t>الردود</w:t>
      </w:r>
      <w:r w:rsidRPr="008619CA">
        <w:rPr>
          <w:rFonts w:asciiTheme="majorBidi" w:hAnsiTheme="majorBidi" w:cs="Times New Roman"/>
          <w:sz w:val="24"/>
          <w:szCs w:val="24"/>
          <w:rtl/>
          <w:lang w:bidi="ar-DZ"/>
        </w:rPr>
        <w:t xml:space="preserve"> </w:t>
      </w:r>
      <w:r w:rsidRPr="008619CA">
        <w:rPr>
          <w:rFonts w:asciiTheme="majorBidi" w:hAnsiTheme="majorBidi" w:cs="Times New Roman" w:hint="cs"/>
          <w:sz w:val="24"/>
          <w:szCs w:val="24"/>
          <w:rtl/>
          <w:lang w:bidi="ar-DZ"/>
        </w:rPr>
        <w:t>التي</w:t>
      </w:r>
      <w:r w:rsidRPr="008619CA">
        <w:rPr>
          <w:rFonts w:asciiTheme="majorBidi" w:hAnsiTheme="majorBidi" w:cs="Times New Roman"/>
          <w:sz w:val="24"/>
          <w:szCs w:val="24"/>
          <w:rtl/>
          <w:lang w:bidi="ar-DZ"/>
        </w:rPr>
        <w:t xml:space="preserve"> </w:t>
      </w:r>
      <w:r w:rsidRPr="008619CA">
        <w:rPr>
          <w:rFonts w:asciiTheme="majorBidi" w:hAnsiTheme="majorBidi" w:cs="Times New Roman" w:hint="cs"/>
          <w:sz w:val="24"/>
          <w:szCs w:val="24"/>
          <w:rtl/>
          <w:lang w:bidi="ar-DZ"/>
        </w:rPr>
        <w:t>تم</w:t>
      </w:r>
      <w:r w:rsidRPr="008619CA">
        <w:rPr>
          <w:rFonts w:asciiTheme="majorBidi" w:hAnsiTheme="majorBidi" w:cs="Times New Roman"/>
          <w:sz w:val="24"/>
          <w:szCs w:val="24"/>
          <w:rtl/>
          <w:lang w:bidi="ar-DZ"/>
        </w:rPr>
        <w:t xml:space="preserve"> </w:t>
      </w:r>
      <w:r w:rsidRPr="008619CA">
        <w:rPr>
          <w:rFonts w:asciiTheme="majorBidi" w:hAnsiTheme="majorBidi" w:cs="Times New Roman" w:hint="cs"/>
          <w:sz w:val="24"/>
          <w:szCs w:val="24"/>
          <w:rtl/>
          <w:lang w:bidi="ar-DZ"/>
        </w:rPr>
        <w:t>الحصول</w:t>
      </w:r>
      <w:r w:rsidRPr="008619CA">
        <w:rPr>
          <w:rFonts w:asciiTheme="majorBidi" w:hAnsiTheme="majorBidi" w:cs="Times New Roman"/>
          <w:sz w:val="24"/>
          <w:szCs w:val="24"/>
          <w:rtl/>
          <w:lang w:bidi="ar-DZ"/>
        </w:rPr>
        <w:t xml:space="preserve"> </w:t>
      </w:r>
      <w:r w:rsidRPr="008619CA">
        <w:rPr>
          <w:rFonts w:asciiTheme="majorBidi" w:hAnsiTheme="majorBidi" w:cs="Times New Roman" w:hint="cs"/>
          <w:sz w:val="24"/>
          <w:szCs w:val="24"/>
          <w:rtl/>
          <w:lang w:bidi="ar-DZ"/>
        </w:rPr>
        <w:t>عليها</w:t>
      </w:r>
      <w:r w:rsidRPr="008619CA">
        <w:rPr>
          <w:rFonts w:asciiTheme="majorBidi" w:hAnsiTheme="majorBidi" w:cs="Times New Roman"/>
          <w:sz w:val="24"/>
          <w:szCs w:val="24"/>
          <w:rtl/>
          <w:lang w:bidi="ar-DZ"/>
        </w:rPr>
        <w:t>.</w:t>
      </w:r>
    </w:p>
    <w:p w:rsidR="00882DD4" w:rsidRDefault="00B10297" w:rsidP="00B10297">
      <w:pPr>
        <w:bidi/>
        <w:rPr>
          <w:rFonts w:hint="cs"/>
          <w:rtl/>
          <w:lang w:bidi="ar-DZ"/>
        </w:rPr>
      </w:pPr>
      <w:r w:rsidRPr="008619CA">
        <w:rPr>
          <w:rFonts w:asciiTheme="majorBidi" w:hAnsiTheme="majorBidi" w:cs="Times New Roman" w:hint="cs"/>
          <w:b/>
          <w:bCs/>
          <w:sz w:val="24"/>
          <w:szCs w:val="24"/>
          <w:rtl/>
          <w:lang w:bidi="ar-DZ"/>
        </w:rPr>
        <w:t>الكلمات</w:t>
      </w:r>
      <w:r w:rsidRPr="008619CA">
        <w:rPr>
          <w:rFonts w:asciiTheme="majorBidi" w:hAnsiTheme="majorBidi" w:cs="Times New Roman"/>
          <w:b/>
          <w:bCs/>
          <w:sz w:val="24"/>
          <w:szCs w:val="24"/>
          <w:rtl/>
          <w:lang w:bidi="ar-DZ"/>
        </w:rPr>
        <w:t xml:space="preserve"> </w:t>
      </w:r>
      <w:proofErr w:type="spellStart"/>
      <w:r w:rsidRPr="008619CA">
        <w:rPr>
          <w:rFonts w:asciiTheme="majorBidi" w:hAnsiTheme="majorBidi" w:cs="Times New Roman" w:hint="cs"/>
          <w:b/>
          <w:bCs/>
          <w:sz w:val="24"/>
          <w:szCs w:val="24"/>
          <w:rtl/>
          <w:lang w:bidi="ar-DZ"/>
        </w:rPr>
        <w:t>المفتاحية</w:t>
      </w:r>
      <w:proofErr w:type="spellEnd"/>
      <w:r>
        <w:rPr>
          <w:rFonts w:asciiTheme="majorBidi" w:hAnsiTheme="majorBidi" w:cs="Times New Roman" w:hint="cs"/>
          <w:sz w:val="24"/>
          <w:szCs w:val="24"/>
          <w:rtl/>
          <w:lang w:bidi="ar-DZ"/>
        </w:rPr>
        <w:t xml:space="preserve"> </w:t>
      </w:r>
      <w:r w:rsidRPr="008619CA">
        <w:rPr>
          <w:rFonts w:asciiTheme="majorBidi" w:hAnsiTheme="majorBidi" w:cs="Times New Roman"/>
          <w:sz w:val="24"/>
          <w:szCs w:val="24"/>
          <w:rtl/>
          <w:lang w:bidi="ar-DZ"/>
        </w:rPr>
        <w:t xml:space="preserve">: </w:t>
      </w:r>
      <w:proofErr w:type="spellStart"/>
      <w:r w:rsidRPr="008619CA">
        <w:rPr>
          <w:rFonts w:asciiTheme="majorBidi" w:hAnsiTheme="majorBidi" w:cs="Times New Roman" w:hint="cs"/>
          <w:sz w:val="24"/>
          <w:szCs w:val="24"/>
          <w:rtl/>
          <w:lang w:bidi="ar-DZ"/>
        </w:rPr>
        <w:t>الامتزاز</w:t>
      </w:r>
      <w:proofErr w:type="spellEnd"/>
      <w:r w:rsidRPr="008619CA">
        <w:rPr>
          <w:rFonts w:asciiTheme="majorBidi" w:hAnsiTheme="majorBidi" w:cs="Times New Roman"/>
          <w:sz w:val="24"/>
          <w:szCs w:val="24"/>
          <w:rtl/>
          <w:lang w:bidi="ar-DZ"/>
        </w:rPr>
        <w:t xml:space="preserve"> </w:t>
      </w:r>
      <w:r w:rsidRPr="008619CA">
        <w:rPr>
          <w:rFonts w:asciiTheme="majorBidi" w:hAnsiTheme="majorBidi" w:cs="Times New Roman" w:hint="cs"/>
          <w:sz w:val="24"/>
          <w:szCs w:val="24"/>
          <w:rtl/>
          <w:lang w:bidi="ar-DZ"/>
        </w:rPr>
        <w:t>،</w:t>
      </w:r>
      <w:r w:rsidRPr="00080C9B">
        <w:rPr>
          <w:rFonts w:asciiTheme="majorBidi" w:hAnsiTheme="majorBidi" w:cs="Times New Roman" w:hint="cs"/>
          <w:sz w:val="24"/>
          <w:szCs w:val="24"/>
          <w:rtl/>
          <w:lang w:bidi="ar-DZ"/>
        </w:rPr>
        <w:t xml:space="preserve"> </w:t>
      </w:r>
      <w:r w:rsidRPr="008619CA">
        <w:rPr>
          <w:rFonts w:asciiTheme="majorBidi" w:hAnsiTheme="majorBidi" w:cs="Times New Roman" w:hint="cs"/>
          <w:sz w:val="24"/>
          <w:szCs w:val="24"/>
          <w:rtl/>
          <w:lang w:bidi="ar-DZ"/>
        </w:rPr>
        <w:t>أحمر</w:t>
      </w:r>
      <w:r w:rsidRPr="008619CA">
        <w:rPr>
          <w:rFonts w:asciiTheme="majorBidi" w:hAnsiTheme="majorBidi" w:cs="Times New Roman"/>
          <w:sz w:val="24"/>
          <w:szCs w:val="24"/>
          <w:lang w:bidi="ar-DZ"/>
        </w:rPr>
        <w:t xml:space="preserve"> </w:t>
      </w:r>
      <w:proofErr w:type="spellStart"/>
      <w:r w:rsidRPr="008619CA">
        <w:rPr>
          <w:rFonts w:asciiTheme="majorBidi" w:hAnsiTheme="majorBidi" w:cs="Times New Roman"/>
          <w:sz w:val="24"/>
          <w:szCs w:val="24"/>
          <w:lang w:bidi="ar-DZ"/>
        </w:rPr>
        <w:t>cibacrone</w:t>
      </w:r>
      <w:proofErr w:type="spellEnd"/>
      <w:r>
        <w:rPr>
          <w:rFonts w:asciiTheme="majorBidi" w:hAnsiTheme="majorBidi" w:cs="Times New Roman"/>
          <w:sz w:val="24"/>
          <w:szCs w:val="24"/>
          <w:lang w:bidi="ar-DZ"/>
        </w:rPr>
        <w:t xml:space="preserve"> </w:t>
      </w:r>
      <w:r w:rsidRPr="008619CA">
        <w:rPr>
          <w:rFonts w:asciiTheme="majorBidi" w:hAnsiTheme="majorBidi" w:cs="Times New Roman"/>
          <w:sz w:val="24"/>
          <w:szCs w:val="24"/>
          <w:rtl/>
          <w:lang w:bidi="ar-DZ"/>
        </w:rPr>
        <w:t xml:space="preserve"> </w:t>
      </w:r>
      <w:r w:rsidRPr="008619CA">
        <w:rPr>
          <w:rFonts w:asciiTheme="majorBidi" w:hAnsiTheme="majorBidi" w:cs="Times New Roman" w:hint="cs"/>
          <w:sz w:val="24"/>
          <w:szCs w:val="24"/>
          <w:rtl/>
          <w:lang w:bidi="ar-DZ"/>
        </w:rPr>
        <w:t>،</w:t>
      </w:r>
      <w:r w:rsidRPr="008619CA">
        <w:rPr>
          <w:rFonts w:asciiTheme="majorBidi" w:hAnsiTheme="majorBidi" w:cs="Times New Roman"/>
          <w:sz w:val="24"/>
          <w:szCs w:val="24"/>
          <w:rtl/>
          <w:lang w:bidi="ar-DZ"/>
        </w:rPr>
        <w:t xml:space="preserve"> </w:t>
      </w:r>
      <w:proofErr w:type="spellStart"/>
      <w:r w:rsidRPr="008619CA">
        <w:rPr>
          <w:rFonts w:asciiTheme="majorBidi" w:hAnsiTheme="majorBidi" w:cs="Times New Roman" w:hint="cs"/>
          <w:sz w:val="24"/>
          <w:szCs w:val="24"/>
          <w:rtl/>
          <w:lang w:bidi="ar-DZ"/>
        </w:rPr>
        <w:t>بوليمر</w:t>
      </w:r>
      <w:proofErr w:type="spellEnd"/>
      <w:r w:rsidRPr="008619CA">
        <w:rPr>
          <w:rFonts w:asciiTheme="majorBidi" w:hAnsiTheme="majorBidi" w:cs="Times New Roman"/>
          <w:sz w:val="24"/>
          <w:szCs w:val="24"/>
          <w:rtl/>
          <w:lang w:bidi="ar-DZ"/>
        </w:rPr>
        <w:t xml:space="preserve"> </w:t>
      </w:r>
      <w:r w:rsidRPr="008619CA">
        <w:rPr>
          <w:rFonts w:asciiTheme="majorBidi" w:hAnsiTheme="majorBidi" w:cs="Times New Roman" w:hint="cs"/>
          <w:sz w:val="24"/>
          <w:szCs w:val="24"/>
          <w:rtl/>
          <w:lang w:bidi="ar-DZ"/>
        </w:rPr>
        <w:t>،</w:t>
      </w:r>
      <w:r w:rsidRPr="008619CA">
        <w:rPr>
          <w:rFonts w:asciiTheme="majorBidi" w:hAnsiTheme="majorBidi" w:cs="Times New Roman"/>
          <w:sz w:val="24"/>
          <w:szCs w:val="24"/>
          <w:rtl/>
          <w:lang w:bidi="ar-DZ"/>
        </w:rPr>
        <w:t xml:space="preserve"> </w:t>
      </w:r>
      <w:proofErr w:type="spellStart"/>
      <w:r w:rsidRPr="008619CA">
        <w:rPr>
          <w:rFonts w:asciiTheme="majorBidi" w:hAnsiTheme="majorBidi" w:cs="Times New Roman" w:hint="cs"/>
          <w:sz w:val="24"/>
          <w:szCs w:val="24"/>
          <w:rtl/>
          <w:lang w:bidi="ar-DZ"/>
        </w:rPr>
        <w:t>نمذجة</w:t>
      </w:r>
      <w:proofErr w:type="spellEnd"/>
      <w:r w:rsidRPr="008619CA">
        <w:rPr>
          <w:rFonts w:asciiTheme="majorBidi" w:hAnsiTheme="majorBidi" w:cs="Times New Roman"/>
          <w:sz w:val="24"/>
          <w:szCs w:val="24"/>
          <w:rtl/>
          <w:lang w:bidi="ar-DZ"/>
        </w:rPr>
        <w:t xml:space="preserve"> </w:t>
      </w:r>
      <w:r w:rsidRPr="008619CA">
        <w:rPr>
          <w:rFonts w:asciiTheme="majorBidi" w:hAnsiTheme="majorBidi" w:cs="Times New Roman" w:hint="cs"/>
          <w:sz w:val="24"/>
          <w:szCs w:val="24"/>
          <w:rtl/>
          <w:lang w:bidi="ar-DZ"/>
        </w:rPr>
        <w:t>،</w:t>
      </w:r>
      <w:r w:rsidRPr="008619CA">
        <w:rPr>
          <w:rFonts w:asciiTheme="majorBidi" w:hAnsiTheme="majorBidi" w:cs="Times New Roman"/>
          <w:sz w:val="24"/>
          <w:szCs w:val="24"/>
          <w:rtl/>
          <w:lang w:bidi="ar-DZ"/>
        </w:rPr>
        <w:t xml:space="preserve"> </w:t>
      </w:r>
      <w:r w:rsidRPr="008619CA">
        <w:rPr>
          <w:rFonts w:asciiTheme="majorBidi" w:hAnsiTheme="majorBidi" w:cs="Times New Roman" w:hint="cs"/>
          <w:sz w:val="24"/>
          <w:szCs w:val="24"/>
          <w:rtl/>
          <w:lang w:bidi="ar-DZ"/>
        </w:rPr>
        <w:t>مستوي</w:t>
      </w:r>
      <w:r w:rsidRPr="008619CA">
        <w:rPr>
          <w:rFonts w:asciiTheme="majorBidi" w:hAnsiTheme="majorBidi" w:cs="Times New Roman"/>
          <w:sz w:val="24"/>
          <w:szCs w:val="24"/>
          <w:rtl/>
          <w:lang w:bidi="ar-DZ"/>
        </w:rPr>
        <w:t xml:space="preserve"> </w:t>
      </w:r>
      <w:r w:rsidRPr="008619CA">
        <w:rPr>
          <w:rFonts w:asciiTheme="majorBidi" w:hAnsiTheme="majorBidi" w:cs="Times New Roman" w:hint="cs"/>
          <w:sz w:val="24"/>
          <w:szCs w:val="24"/>
          <w:rtl/>
          <w:lang w:bidi="ar-DZ"/>
        </w:rPr>
        <w:t>عاملي</w:t>
      </w:r>
      <w:r w:rsidRPr="008619CA">
        <w:rPr>
          <w:rFonts w:asciiTheme="majorBidi" w:hAnsiTheme="majorBidi" w:cs="Times New Roman"/>
          <w:sz w:val="24"/>
          <w:szCs w:val="24"/>
          <w:rtl/>
          <w:lang w:bidi="ar-DZ"/>
        </w:rPr>
        <w:t xml:space="preserve"> </w:t>
      </w:r>
      <w:r w:rsidRPr="008619CA">
        <w:rPr>
          <w:rFonts w:asciiTheme="majorBidi" w:hAnsiTheme="majorBidi" w:cs="Times New Roman" w:hint="cs"/>
          <w:sz w:val="24"/>
          <w:szCs w:val="24"/>
          <w:rtl/>
          <w:lang w:bidi="ar-DZ"/>
        </w:rPr>
        <w:t>،</w:t>
      </w:r>
      <w:r w:rsidRPr="008619CA">
        <w:rPr>
          <w:rFonts w:asciiTheme="majorBidi" w:hAnsiTheme="majorBidi" w:cs="Times New Roman"/>
          <w:sz w:val="24"/>
          <w:szCs w:val="24"/>
          <w:rtl/>
          <w:lang w:bidi="ar-DZ"/>
        </w:rPr>
        <w:t xml:space="preserve"> </w:t>
      </w:r>
      <w:r w:rsidRPr="008619CA">
        <w:rPr>
          <w:rFonts w:asciiTheme="majorBidi" w:hAnsiTheme="majorBidi" w:cs="Times New Roman" w:hint="cs"/>
          <w:sz w:val="24"/>
          <w:szCs w:val="24"/>
          <w:rtl/>
          <w:lang w:bidi="ar-DZ"/>
        </w:rPr>
        <w:t>كريات</w:t>
      </w:r>
      <w:r w:rsidRPr="008619CA">
        <w:rPr>
          <w:rFonts w:asciiTheme="majorBidi" w:hAnsiTheme="majorBidi" w:cs="Times New Roman"/>
          <w:sz w:val="24"/>
          <w:szCs w:val="24"/>
          <w:rtl/>
          <w:lang w:bidi="ar-DZ"/>
        </w:rPr>
        <w:t xml:space="preserve"> </w:t>
      </w:r>
      <w:proofErr w:type="spellStart"/>
      <w:r w:rsidRPr="008619CA">
        <w:rPr>
          <w:rFonts w:asciiTheme="majorBidi" w:hAnsiTheme="majorBidi" w:cs="Times New Roman" w:hint="cs"/>
          <w:sz w:val="24"/>
          <w:szCs w:val="24"/>
          <w:rtl/>
          <w:lang w:bidi="ar-DZ"/>
        </w:rPr>
        <w:t>مجهرية</w:t>
      </w:r>
      <w:proofErr w:type="spellEnd"/>
      <w:r w:rsidRPr="008619CA">
        <w:rPr>
          <w:rFonts w:asciiTheme="majorBidi" w:hAnsiTheme="majorBidi" w:cs="Times New Roman"/>
          <w:sz w:val="24"/>
          <w:szCs w:val="24"/>
          <w:rtl/>
          <w:lang w:bidi="ar-DZ"/>
        </w:rPr>
        <w:t xml:space="preserve"> </w:t>
      </w:r>
      <w:r w:rsidRPr="008619CA">
        <w:rPr>
          <w:rFonts w:asciiTheme="majorBidi" w:hAnsiTheme="majorBidi" w:cs="Times New Roman" w:hint="cs"/>
          <w:sz w:val="24"/>
          <w:szCs w:val="24"/>
          <w:rtl/>
          <w:lang w:bidi="ar-DZ"/>
        </w:rPr>
        <w:t>،</w:t>
      </w:r>
      <w:r w:rsidRPr="008619CA">
        <w:rPr>
          <w:rFonts w:asciiTheme="majorBidi" w:hAnsiTheme="majorBidi" w:cs="Times New Roman"/>
          <w:sz w:val="24"/>
          <w:szCs w:val="24"/>
          <w:rtl/>
          <w:lang w:bidi="ar-DZ"/>
        </w:rPr>
        <w:t xml:space="preserve"> </w:t>
      </w:r>
      <w:proofErr w:type="spellStart"/>
      <w:r w:rsidRPr="008619CA">
        <w:rPr>
          <w:rFonts w:asciiTheme="majorBidi" w:hAnsiTheme="majorBidi" w:cs="Times New Roman" w:hint="cs"/>
          <w:sz w:val="24"/>
          <w:szCs w:val="24"/>
          <w:rtl/>
          <w:lang w:bidi="ar-DZ"/>
        </w:rPr>
        <w:t>بوليمر</w:t>
      </w:r>
      <w:proofErr w:type="spellEnd"/>
    </w:p>
    <w:sectPr w:rsidR="00882DD4" w:rsidSect="00882DD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B10297"/>
    <w:rsid w:val="0004174B"/>
    <w:rsid w:val="00090CEB"/>
    <w:rsid w:val="00284AF3"/>
    <w:rsid w:val="00374CD6"/>
    <w:rsid w:val="00527094"/>
    <w:rsid w:val="005F27D4"/>
    <w:rsid w:val="00771F7E"/>
    <w:rsid w:val="00882DD4"/>
    <w:rsid w:val="009D2900"/>
    <w:rsid w:val="00A84065"/>
    <w:rsid w:val="00B102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AutoShape 138"/>
        <o:r id="V:Rule2" type="connector" idref="#AutoShape 13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297"/>
    <w:pPr>
      <w:spacing w:line="276" w:lineRule="auto"/>
      <w:ind w:firstLine="0"/>
      <w:jc w:val="left"/>
    </w:pPr>
    <w:rPr>
      <w:rFonts w:eastAsiaTheme="minorEastAsia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1">
    <w:name w:val="Normal1"/>
    <w:rsid w:val="00B10297"/>
    <w:pPr>
      <w:spacing w:before="120" w:after="0"/>
    </w:pPr>
    <w:rPr>
      <w:rFonts w:ascii="Calibri" w:eastAsia="Calibri" w:hAnsi="Calibri" w:cs="Calibri"/>
      <w:lang w:val="fr-FR"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2020-11-29T15:28:00Z</dcterms:created>
  <dcterms:modified xsi:type="dcterms:W3CDTF">2020-11-29T16:10:00Z</dcterms:modified>
</cp:coreProperties>
</file>